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horzAnchor="margin" w:tblpYSpec="top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A4A17" w14:paraId="1615745E" w14:textId="77777777" w:rsidTr="00907587">
        <w:tc>
          <w:tcPr>
            <w:tcW w:w="9214" w:type="dxa"/>
          </w:tcPr>
          <w:p w14:paraId="27FC5354" w14:textId="77777777" w:rsidR="007A4A17" w:rsidRPr="007A4A17" w:rsidRDefault="007A4A17" w:rsidP="007A4A17"/>
        </w:tc>
      </w:tr>
      <w:tr w:rsidR="00705FE6" w14:paraId="26F86763" w14:textId="77777777" w:rsidTr="00907587">
        <w:tc>
          <w:tcPr>
            <w:tcW w:w="9214" w:type="dxa"/>
          </w:tcPr>
          <w:p w14:paraId="501DEC20" w14:textId="77777777" w:rsidR="00705FE6" w:rsidRPr="007A4A17" w:rsidRDefault="00705FE6" w:rsidP="007A4A17"/>
        </w:tc>
      </w:tr>
    </w:tbl>
    <w:p w14:paraId="22A2F9B0" w14:textId="41D600CD" w:rsidR="00705FE6" w:rsidRPr="00D6482E" w:rsidRDefault="004713C3" w:rsidP="003C054B">
      <w:pPr>
        <w:pStyle w:val="Paragraphestandard"/>
        <w:spacing w:after="120"/>
      </w:pPr>
      <w:r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>COMMUNIQUE DE PRESS</w:t>
      </w:r>
      <w:r w:rsidR="00353A14"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>E</w:t>
      </w:r>
      <w:r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 xml:space="preserve"> </w:t>
      </w:r>
      <w:r w:rsidR="003C054B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>RÉGIONA</w:t>
      </w:r>
      <w:r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>L</w:t>
      </w:r>
      <w:r w:rsidR="00705FE6"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 xml:space="preserve"> </w:t>
      </w:r>
      <w:r w:rsidR="00D2133B"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>–</w:t>
      </w:r>
      <w:r w:rsidR="00705FE6"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 xml:space="preserve"> </w:t>
      </w:r>
      <w:r w:rsidR="007B392A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>GIF-SUR-YVETTE</w:t>
      </w:r>
      <w:r w:rsidR="00705FE6"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 xml:space="preserve"> </w:t>
      </w:r>
      <w:r w:rsidR="00E06E75" w:rsidRPr="00D6482E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>–</w:t>
      </w:r>
      <w:r w:rsidR="001570C6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 xml:space="preserve"> 18</w:t>
      </w:r>
      <w:r w:rsidR="007B392A">
        <w:rPr>
          <w:rFonts w:ascii="Arial" w:hAnsi="Arial" w:cs="Arial"/>
          <w:b/>
          <w:bCs/>
          <w:color w:val="0C3F70" w:themeColor="accent4" w:themeShade="BF"/>
          <w:sz w:val="22"/>
          <w:szCs w:val="22"/>
          <w:u w:val="single"/>
        </w:rPr>
        <w:t xml:space="preserve"> mai 2022</w:t>
      </w:r>
    </w:p>
    <w:p w14:paraId="37409C86" w14:textId="62D4D6A5" w:rsidR="003C054B" w:rsidRPr="00882236" w:rsidRDefault="00F50C11" w:rsidP="003C054B">
      <w:pPr>
        <w:pStyle w:val="Contenudecadre"/>
        <w:rPr>
          <w:rFonts w:ascii="Arial" w:eastAsia="Calibri" w:hAnsi="Arial" w:cs="Arial"/>
          <w:b/>
          <w:color w:val="000000"/>
          <w:sz w:val="40"/>
          <w:szCs w:val="40"/>
          <w:lang w:eastAsia="en-US"/>
        </w:rPr>
      </w:pPr>
      <w:r w:rsidRPr="00882236">
        <w:rPr>
          <w:rFonts w:ascii="Arial" w:eastAsia="Calibri" w:hAnsi="Arial" w:cs="Arial"/>
          <w:b/>
          <w:color w:val="000000"/>
          <w:sz w:val="40"/>
          <w:szCs w:val="40"/>
          <w:lang w:eastAsia="en-US"/>
        </w:rPr>
        <w:t>Le CNRS et l’Académie de Vers</w:t>
      </w:r>
      <w:r w:rsidR="009B4E0C" w:rsidRPr="00882236">
        <w:rPr>
          <w:rFonts w:ascii="Arial" w:eastAsia="Calibri" w:hAnsi="Arial" w:cs="Arial"/>
          <w:b/>
          <w:color w:val="000000"/>
          <w:sz w:val="40"/>
          <w:szCs w:val="40"/>
          <w:lang w:eastAsia="en-US"/>
        </w:rPr>
        <w:t>aille</w:t>
      </w:r>
      <w:r w:rsidR="00882236">
        <w:rPr>
          <w:rFonts w:ascii="Arial" w:eastAsia="Calibri" w:hAnsi="Arial" w:cs="Arial"/>
          <w:b/>
          <w:color w:val="000000"/>
          <w:sz w:val="40"/>
          <w:szCs w:val="40"/>
          <w:lang w:eastAsia="en-US"/>
        </w:rPr>
        <w:t>s</w:t>
      </w:r>
      <w:r w:rsidR="009B4E0C" w:rsidRPr="00882236">
        <w:rPr>
          <w:rFonts w:ascii="Arial" w:eastAsia="Calibri" w:hAnsi="Arial" w:cs="Arial"/>
          <w:b/>
          <w:color w:val="000000"/>
          <w:sz w:val="40"/>
          <w:szCs w:val="40"/>
          <w:lang w:eastAsia="en-US"/>
        </w:rPr>
        <w:t xml:space="preserve"> préparent les lycéens au G</w:t>
      </w:r>
      <w:r w:rsidRPr="00882236">
        <w:rPr>
          <w:rFonts w:ascii="Arial" w:eastAsia="Calibri" w:hAnsi="Arial" w:cs="Arial"/>
          <w:b/>
          <w:color w:val="000000"/>
          <w:sz w:val="40"/>
          <w:szCs w:val="40"/>
          <w:lang w:eastAsia="en-US"/>
        </w:rPr>
        <w:t>rand oral</w:t>
      </w:r>
      <w:r w:rsidR="00345D1A" w:rsidRPr="00882236">
        <w:rPr>
          <w:rFonts w:ascii="Arial" w:eastAsia="Calibri" w:hAnsi="Arial" w:cs="Arial"/>
          <w:b/>
          <w:color w:val="000000"/>
          <w:sz w:val="40"/>
          <w:szCs w:val="40"/>
          <w:lang w:eastAsia="en-US"/>
        </w:rPr>
        <w:t xml:space="preserve"> avec un </w:t>
      </w:r>
      <w:r w:rsidR="00882236">
        <w:rPr>
          <w:rFonts w:ascii="Arial" w:eastAsia="Calibri" w:hAnsi="Arial" w:cs="Arial"/>
          <w:b/>
          <w:color w:val="000000"/>
          <w:sz w:val="40"/>
          <w:szCs w:val="40"/>
          <w:lang w:eastAsia="en-US"/>
        </w:rPr>
        <w:t>jeu-</w:t>
      </w:r>
      <w:r w:rsidR="00345D1A" w:rsidRPr="00882236">
        <w:rPr>
          <w:rFonts w:ascii="Arial" w:eastAsia="Calibri" w:hAnsi="Arial" w:cs="Arial"/>
          <w:b/>
          <w:color w:val="000000"/>
          <w:sz w:val="40"/>
          <w:szCs w:val="40"/>
          <w:lang w:eastAsia="en-US"/>
        </w:rPr>
        <w:t>concours innovant</w:t>
      </w:r>
    </w:p>
    <w:p w14:paraId="1A50ACF9" w14:textId="51C1F86B" w:rsidR="00D332A7" w:rsidRPr="007B392A" w:rsidRDefault="00D332A7" w:rsidP="007B392A">
      <w:pPr>
        <w:rPr>
          <w:rFonts w:ascii="Arial" w:hAnsi="Arial" w:cs="Arial"/>
        </w:rPr>
      </w:pPr>
    </w:p>
    <w:p w14:paraId="45C1851D" w14:textId="6375B082" w:rsidR="00B520FB" w:rsidRDefault="007B392A" w:rsidP="00B520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 Centre national de la recherche scientifique (CNRS) et l’Académie de Versailles </w:t>
      </w:r>
      <w:r w:rsidR="00A6494B">
        <w:rPr>
          <w:rFonts w:ascii="Arial" w:hAnsi="Arial" w:cs="Arial"/>
          <w:b/>
        </w:rPr>
        <w:t xml:space="preserve">ont mis en place un </w:t>
      </w:r>
      <w:r w:rsidR="00882236">
        <w:rPr>
          <w:rFonts w:ascii="Arial" w:hAnsi="Arial" w:cs="Arial"/>
          <w:b/>
        </w:rPr>
        <w:t xml:space="preserve">dispositif pédagogique se présentant sous la forme d’un </w:t>
      </w:r>
      <w:r w:rsidR="00A6494B">
        <w:rPr>
          <w:rFonts w:ascii="Arial" w:hAnsi="Arial" w:cs="Arial"/>
          <w:b/>
        </w:rPr>
        <w:t>jeu-concours</w:t>
      </w:r>
      <w:r w:rsidR="00882236">
        <w:rPr>
          <w:rFonts w:ascii="Arial" w:hAnsi="Arial" w:cs="Arial"/>
          <w:b/>
        </w:rPr>
        <w:t>, intitulé</w:t>
      </w:r>
      <w:r>
        <w:rPr>
          <w:rFonts w:ascii="Arial" w:hAnsi="Arial" w:cs="Arial"/>
          <w:b/>
        </w:rPr>
        <w:t xml:space="preserve"> </w:t>
      </w:r>
      <w:r w:rsidRPr="007B392A">
        <w:rPr>
          <w:rFonts w:ascii="Arial" w:hAnsi="Arial" w:cs="Arial"/>
          <w:b/>
          <w:i/>
        </w:rPr>
        <w:t xml:space="preserve">Étonnante chimie pour un </w:t>
      </w:r>
      <w:r w:rsidR="009B4E0C">
        <w:rPr>
          <w:rFonts w:ascii="Arial" w:hAnsi="Arial" w:cs="Arial"/>
          <w:b/>
          <w:i/>
        </w:rPr>
        <w:t>G</w:t>
      </w:r>
      <w:r w:rsidRPr="007B392A">
        <w:rPr>
          <w:rFonts w:ascii="Arial" w:hAnsi="Arial" w:cs="Arial"/>
          <w:b/>
          <w:i/>
        </w:rPr>
        <w:t>rand oral percutant</w:t>
      </w:r>
      <w:r>
        <w:rPr>
          <w:rFonts w:ascii="Arial" w:hAnsi="Arial" w:cs="Arial"/>
          <w:b/>
        </w:rPr>
        <w:t>. L’objectif est d</w:t>
      </w:r>
      <w:r w:rsidR="00A6494B">
        <w:rPr>
          <w:rFonts w:ascii="Arial" w:hAnsi="Arial" w:cs="Arial"/>
          <w:b/>
        </w:rPr>
        <w:t>’aider</w:t>
      </w:r>
      <w:r>
        <w:rPr>
          <w:rFonts w:ascii="Arial" w:hAnsi="Arial" w:cs="Arial"/>
          <w:b/>
        </w:rPr>
        <w:t xml:space="preserve"> les lycéens à préparer l’épreuve du Grand oral du </w:t>
      </w:r>
      <w:r w:rsidR="00882236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accalauréat, et de leur présenter la riche diversité des recherches en chimie.</w:t>
      </w:r>
      <w:r w:rsidR="00063841">
        <w:rPr>
          <w:rFonts w:ascii="Arial" w:hAnsi="Arial" w:cs="Arial"/>
          <w:b/>
        </w:rPr>
        <w:t xml:space="preserve"> Le 17 mai</w:t>
      </w:r>
      <w:r w:rsidR="00742167">
        <w:rPr>
          <w:rFonts w:ascii="Arial" w:hAnsi="Arial" w:cs="Arial"/>
          <w:b/>
        </w:rPr>
        <w:t xml:space="preserve"> 2022</w:t>
      </w:r>
      <w:r w:rsidR="00063841">
        <w:rPr>
          <w:rFonts w:ascii="Arial" w:hAnsi="Arial" w:cs="Arial"/>
          <w:b/>
        </w:rPr>
        <w:t>, les lauréats de ce concours se sont vu remettre leur prix à l’Académie des sciences</w:t>
      </w:r>
      <w:r w:rsidR="00B96964">
        <w:rPr>
          <w:rFonts w:ascii="Arial" w:hAnsi="Arial" w:cs="Arial"/>
          <w:b/>
        </w:rPr>
        <w:t>, haut lieu de l’excellence de la recherche française</w:t>
      </w:r>
      <w:r w:rsidR="00063841">
        <w:rPr>
          <w:rFonts w:ascii="Arial" w:hAnsi="Arial" w:cs="Arial"/>
          <w:b/>
        </w:rPr>
        <w:t>.</w:t>
      </w:r>
    </w:p>
    <w:p w14:paraId="31703592" w14:textId="77777777" w:rsidR="00091FE0" w:rsidRPr="00D6482E" w:rsidRDefault="00091FE0" w:rsidP="00B520FB">
      <w:pPr>
        <w:jc w:val="both"/>
        <w:rPr>
          <w:rFonts w:ascii="Arial" w:hAnsi="Arial" w:cs="Arial"/>
          <w:b/>
        </w:rPr>
      </w:pPr>
    </w:p>
    <w:p w14:paraId="39AD8CCE" w14:textId="6DA4D84B" w:rsidR="00091FE0" w:rsidRDefault="0012626E" w:rsidP="00F83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Dans </w:t>
      </w:r>
      <w:r w:rsidR="00882236">
        <w:rPr>
          <w:rFonts w:ascii="Arial" w:hAnsi="Arial" w:cs="Arial"/>
        </w:rPr>
        <w:t xml:space="preserve">le prolongement </w:t>
      </w:r>
      <w:r w:rsidR="00F83052">
        <w:rPr>
          <w:rFonts w:ascii="Arial" w:hAnsi="Arial" w:cs="Arial"/>
        </w:rPr>
        <w:t xml:space="preserve">de la publication de l’ouvrage </w:t>
      </w:r>
      <w:r w:rsidR="00F83052" w:rsidRPr="00D37E3E">
        <w:rPr>
          <w:rFonts w:ascii="Arial" w:hAnsi="Arial" w:cs="Arial"/>
          <w:i/>
        </w:rPr>
        <w:t>Étonnante chimi</w:t>
      </w:r>
      <w:r w:rsidR="00F83052">
        <w:rPr>
          <w:rFonts w:ascii="Arial" w:hAnsi="Arial" w:cs="Arial"/>
          <w:i/>
        </w:rPr>
        <w:t>e</w:t>
      </w:r>
      <w:r w:rsidR="00F83052">
        <w:rPr>
          <w:rFonts w:ascii="Arial" w:hAnsi="Arial" w:cs="Arial"/>
        </w:rPr>
        <w:t>, le CNRS et le ministère de l’Éducation nationale ont établi un partenariat</w:t>
      </w:r>
      <w:r w:rsidR="00F83FC4">
        <w:rPr>
          <w:rFonts w:ascii="Arial" w:hAnsi="Arial" w:cs="Arial"/>
        </w:rPr>
        <w:t xml:space="preserve"> national</w:t>
      </w:r>
      <w:r w:rsidR="00F83052">
        <w:rPr>
          <w:rFonts w:ascii="Arial" w:hAnsi="Arial" w:cs="Arial"/>
        </w:rPr>
        <w:t xml:space="preserve"> pour préparer les lycéens au Grand oral et les faire échanger avec des scientifiques. Localement, l</w:t>
      </w:r>
      <w:r w:rsidR="00C34490">
        <w:rPr>
          <w:rFonts w:ascii="Arial" w:hAnsi="Arial" w:cs="Arial"/>
        </w:rPr>
        <w:t xml:space="preserve">e CNRS et l’Académie de Versailles </w:t>
      </w:r>
      <w:r w:rsidR="00F83052">
        <w:rPr>
          <w:rFonts w:ascii="Arial" w:hAnsi="Arial" w:cs="Arial"/>
        </w:rPr>
        <w:t xml:space="preserve">ont concrétisé ce partenariat avec </w:t>
      </w:r>
      <w:r w:rsidR="00882236">
        <w:rPr>
          <w:rFonts w:ascii="Arial" w:hAnsi="Arial" w:cs="Arial"/>
        </w:rPr>
        <w:t>l’élaboration</w:t>
      </w:r>
      <w:r w:rsidR="00F83052">
        <w:rPr>
          <w:rFonts w:ascii="Arial" w:hAnsi="Arial" w:cs="Arial"/>
        </w:rPr>
        <w:t xml:space="preserve"> d’un jeu</w:t>
      </w:r>
      <w:r w:rsidR="00882236">
        <w:rPr>
          <w:rFonts w:ascii="Arial" w:hAnsi="Arial" w:cs="Arial"/>
        </w:rPr>
        <w:t>-</w:t>
      </w:r>
      <w:r w:rsidR="00F83052">
        <w:rPr>
          <w:rFonts w:ascii="Arial" w:hAnsi="Arial" w:cs="Arial"/>
        </w:rPr>
        <w:t xml:space="preserve">concours innovant : </w:t>
      </w:r>
      <w:r w:rsidR="00EF4EB2" w:rsidRPr="00C34490">
        <w:rPr>
          <w:rFonts w:ascii="Arial" w:hAnsi="Arial" w:cs="Arial"/>
          <w:i/>
        </w:rPr>
        <w:t xml:space="preserve">Étonnante chimie pour un </w:t>
      </w:r>
      <w:r w:rsidR="009B4E0C">
        <w:rPr>
          <w:rFonts w:ascii="Arial" w:hAnsi="Arial" w:cs="Arial"/>
          <w:i/>
        </w:rPr>
        <w:t>G</w:t>
      </w:r>
      <w:r w:rsidR="00EF4EB2" w:rsidRPr="00C34490">
        <w:rPr>
          <w:rFonts w:ascii="Arial" w:hAnsi="Arial" w:cs="Arial"/>
          <w:i/>
        </w:rPr>
        <w:t>rand oral percutant</w:t>
      </w:r>
      <w:r w:rsidR="00EF4EB2">
        <w:rPr>
          <w:rFonts w:ascii="Arial" w:hAnsi="Arial" w:cs="Arial"/>
        </w:rPr>
        <w:t>.</w:t>
      </w:r>
    </w:p>
    <w:p w14:paraId="680AB2D3" w14:textId="77777777" w:rsidR="00FB652B" w:rsidRDefault="00FB652B" w:rsidP="00F83052">
      <w:pPr>
        <w:jc w:val="both"/>
        <w:rPr>
          <w:rFonts w:ascii="Arial" w:hAnsi="Arial" w:cs="Arial"/>
        </w:rPr>
      </w:pPr>
    </w:p>
    <w:p w14:paraId="114938FD" w14:textId="77777777" w:rsidR="00FB652B" w:rsidRDefault="00FB652B" w:rsidP="00FB65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jeu-concours a été proposé à tous les lycéens de l’Académie de Versailles en spécialité physique-chimie. Au total, 215 élèves, soit dix classes réparties dans neuf lycées, ont pris part à </w:t>
      </w:r>
      <w:r w:rsidRPr="00C34490">
        <w:rPr>
          <w:rFonts w:ascii="Arial" w:hAnsi="Arial" w:cs="Arial"/>
          <w:i/>
        </w:rPr>
        <w:t xml:space="preserve">Étonnante chimie pour un </w:t>
      </w:r>
      <w:r>
        <w:rPr>
          <w:rFonts w:ascii="Arial" w:hAnsi="Arial" w:cs="Arial"/>
          <w:i/>
        </w:rPr>
        <w:t>G</w:t>
      </w:r>
      <w:r w:rsidRPr="00C34490">
        <w:rPr>
          <w:rFonts w:ascii="Arial" w:hAnsi="Arial" w:cs="Arial"/>
          <w:i/>
        </w:rPr>
        <w:t>rand oral percutant</w:t>
      </w:r>
      <w:r>
        <w:rPr>
          <w:rFonts w:ascii="Arial" w:hAnsi="Arial" w:cs="Arial"/>
        </w:rPr>
        <w:t>.</w:t>
      </w:r>
    </w:p>
    <w:p w14:paraId="411BFFBA" w14:textId="77777777" w:rsidR="00FB652B" w:rsidRDefault="00FB652B" w:rsidP="00FB652B">
      <w:pPr>
        <w:jc w:val="both"/>
        <w:rPr>
          <w:rFonts w:ascii="Arial" w:hAnsi="Arial" w:cs="Arial"/>
        </w:rPr>
      </w:pPr>
    </w:p>
    <w:p w14:paraId="6A2E56CA" w14:textId="77777777" w:rsidR="00FB652B" w:rsidRDefault="00FB652B" w:rsidP="00FB652B">
      <w:pPr>
        <w:jc w:val="both"/>
        <w:rPr>
          <w:rFonts w:ascii="Arial" w:hAnsi="Arial" w:cs="Arial"/>
        </w:rPr>
      </w:pPr>
      <w:r w:rsidRPr="00C34490">
        <w:rPr>
          <w:rFonts w:ascii="Arial" w:hAnsi="Arial" w:cs="Arial"/>
        </w:rPr>
        <w:t xml:space="preserve">Les élèves proviennent des quatre départements du territoire : </w:t>
      </w:r>
      <w:r>
        <w:rPr>
          <w:rFonts w:ascii="Arial" w:hAnsi="Arial" w:cs="Arial"/>
        </w:rPr>
        <w:t>Essonne, Yvelines, Val d’Oise et Hauts-de-Seine</w:t>
      </w:r>
      <w:r w:rsidRPr="00C34490">
        <w:rPr>
          <w:rFonts w:ascii="Arial" w:hAnsi="Arial" w:cs="Arial"/>
        </w:rPr>
        <w:t>. L</w:t>
      </w:r>
      <w:r>
        <w:rPr>
          <w:rFonts w:ascii="Arial" w:hAnsi="Arial" w:cs="Arial"/>
        </w:rPr>
        <w:t>es établissements participants</w:t>
      </w:r>
      <w:r w:rsidRPr="00C34490">
        <w:rPr>
          <w:rFonts w:ascii="Arial" w:hAnsi="Arial" w:cs="Arial"/>
        </w:rPr>
        <w:t xml:space="preserve"> sont les suivants : </w:t>
      </w:r>
    </w:p>
    <w:p w14:paraId="3976861D" w14:textId="77777777" w:rsidR="00FB652B" w:rsidRPr="00C34490" w:rsidRDefault="00FB652B" w:rsidP="00FB652B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C34490">
        <w:rPr>
          <w:rFonts w:ascii="Arial" w:hAnsi="Arial" w:cs="Arial"/>
        </w:rPr>
        <w:t xml:space="preserve">Lycée Louis </w:t>
      </w:r>
      <w:proofErr w:type="spellStart"/>
      <w:r w:rsidRPr="00C34490">
        <w:rPr>
          <w:rFonts w:ascii="Arial" w:hAnsi="Arial" w:cs="Arial"/>
        </w:rPr>
        <w:t>Bascan</w:t>
      </w:r>
      <w:proofErr w:type="spellEnd"/>
      <w:r w:rsidRPr="00C34490">
        <w:rPr>
          <w:rFonts w:ascii="Arial" w:hAnsi="Arial" w:cs="Arial"/>
        </w:rPr>
        <w:t xml:space="preserve"> de Rambouillet (78)</w:t>
      </w:r>
    </w:p>
    <w:p w14:paraId="1303C926" w14:textId="77777777" w:rsidR="00FB652B" w:rsidRPr="00C34490" w:rsidRDefault="00FB652B" w:rsidP="00FB652B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C34490">
        <w:rPr>
          <w:rFonts w:ascii="Arial" w:hAnsi="Arial" w:cs="Arial"/>
        </w:rPr>
        <w:t>Lycée François Villon des Mureaux (78)</w:t>
      </w:r>
    </w:p>
    <w:p w14:paraId="13487CA4" w14:textId="26009FD5" w:rsidR="00FB652B" w:rsidRDefault="00FB652B" w:rsidP="00FB652B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C34490">
        <w:rPr>
          <w:rFonts w:ascii="Arial" w:hAnsi="Arial" w:cs="Arial"/>
        </w:rPr>
        <w:t>Lycée Van Gogh d’Aubergenville (78)</w:t>
      </w:r>
    </w:p>
    <w:p w14:paraId="010083CD" w14:textId="12F2F126" w:rsidR="00FB652B" w:rsidRPr="00FB652B" w:rsidRDefault="00FB652B" w:rsidP="00FB652B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C34490">
        <w:rPr>
          <w:rFonts w:ascii="Arial" w:hAnsi="Arial" w:cs="Arial"/>
        </w:rPr>
        <w:t>Lycée René Cassin d’Arpajon (91)</w:t>
      </w:r>
    </w:p>
    <w:p w14:paraId="0B85DE24" w14:textId="77777777" w:rsidR="00FB652B" w:rsidRPr="00C34490" w:rsidRDefault="00FB652B" w:rsidP="00FB652B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C34490">
        <w:rPr>
          <w:rFonts w:ascii="Arial" w:hAnsi="Arial" w:cs="Arial"/>
        </w:rPr>
        <w:t xml:space="preserve">Lycée Richelieu de </w:t>
      </w:r>
      <w:proofErr w:type="spellStart"/>
      <w:r w:rsidRPr="00C34490">
        <w:rPr>
          <w:rFonts w:ascii="Arial" w:hAnsi="Arial" w:cs="Arial"/>
        </w:rPr>
        <w:t>Reuil-Malmaison</w:t>
      </w:r>
      <w:proofErr w:type="spellEnd"/>
      <w:r w:rsidRPr="00C34490">
        <w:rPr>
          <w:rFonts w:ascii="Arial" w:hAnsi="Arial" w:cs="Arial"/>
        </w:rPr>
        <w:t xml:space="preserve"> (92)</w:t>
      </w:r>
    </w:p>
    <w:p w14:paraId="14C25762" w14:textId="18868FE3" w:rsidR="00FB652B" w:rsidRPr="00FB652B" w:rsidRDefault="00FB652B" w:rsidP="00FB652B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C34490">
        <w:rPr>
          <w:rFonts w:ascii="Arial" w:hAnsi="Arial" w:cs="Arial"/>
        </w:rPr>
        <w:t>Lycée Lucie Aubrac de Courbevoie (92)</w:t>
      </w:r>
    </w:p>
    <w:p w14:paraId="788D043A" w14:textId="77777777" w:rsidR="00FB652B" w:rsidRPr="00C34490" w:rsidRDefault="00FB652B" w:rsidP="00FB652B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C34490">
        <w:rPr>
          <w:rFonts w:ascii="Arial" w:hAnsi="Arial" w:cs="Arial"/>
        </w:rPr>
        <w:t>Lycée Montesquieu d’</w:t>
      </w:r>
      <w:proofErr w:type="spellStart"/>
      <w:r w:rsidRPr="00C34490">
        <w:rPr>
          <w:rFonts w:ascii="Arial" w:hAnsi="Arial" w:cs="Arial"/>
        </w:rPr>
        <w:t>Herbaly</w:t>
      </w:r>
      <w:proofErr w:type="spellEnd"/>
      <w:r w:rsidRPr="00C34490">
        <w:rPr>
          <w:rFonts w:ascii="Arial" w:hAnsi="Arial" w:cs="Arial"/>
        </w:rPr>
        <w:t xml:space="preserve">-sur-Seine (95) ; </w:t>
      </w:r>
    </w:p>
    <w:p w14:paraId="54E812EA" w14:textId="77777777" w:rsidR="00FB652B" w:rsidRPr="00C34490" w:rsidRDefault="00FB652B" w:rsidP="00FB652B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C34490">
        <w:rPr>
          <w:rFonts w:ascii="Arial" w:hAnsi="Arial" w:cs="Arial"/>
        </w:rPr>
        <w:t xml:space="preserve">Lycée Notre-Dame de Bury de </w:t>
      </w:r>
      <w:proofErr w:type="spellStart"/>
      <w:r w:rsidRPr="00C34490">
        <w:rPr>
          <w:rFonts w:ascii="Arial" w:hAnsi="Arial" w:cs="Arial"/>
        </w:rPr>
        <w:t>Margency</w:t>
      </w:r>
      <w:proofErr w:type="spellEnd"/>
      <w:r w:rsidRPr="00C34490">
        <w:rPr>
          <w:rFonts w:ascii="Arial" w:hAnsi="Arial" w:cs="Arial"/>
        </w:rPr>
        <w:t xml:space="preserve"> (95) ; </w:t>
      </w:r>
    </w:p>
    <w:p w14:paraId="662A7FEF" w14:textId="77777777" w:rsidR="00FB652B" w:rsidRPr="00C34490" w:rsidRDefault="00FB652B" w:rsidP="00FB652B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C34490">
        <w:rPr>
          <w:rFonts w:ascii="Arial" w:hAnsi="Arial" w:cs="Arial"/>
        </w:rPr>
        <w:t xml:space="preserve">Lycée Saint-Martin de Pontoise (95) ; </w:t>
      </w:r>
    </w:p>
    <w:p w14:paraId="75689F69" w14:textId="49B865CC" w:rsidR="00C34490" w:rsidRDefault="00C34490" w:rsidP="00C34490">
      <w:pPr>
        <w:jc w:val="both"/>
        <w:rPr>
          <w:rFonts w:ascii="Arial" w:hAnsi="Arial" w:cs="Arial"/>
        </w:rPr>
      </w:pPr>
    </w:p>
    <w:p w14:paraId="3AF8AAB7" w14:textId="5FB5B3E8" w:rsidR="00F83FC4" w:rsidRDefault="008A262F" w:rsidP="00C34490">
      <w:pPr>
        <w:jc w:val="both"/>
        <w:rPr>
          <w:rFonts w:ascii="Arial" w:hAnsi="Arial" w:cs="Arial"/>
        </w:rPr>
      </w:pPr>
      <w:r w:rsidRPr="008A262F">
        <w:rPr>
          <w:rFonts w:ascii="Arial" w:hAnsi="Arial" w:cs="Arial"/>
        </w:rPr>
        <w:t xml:space="preserve">A cette occasion, le CNRS et l’Académie de Versailles </w:t>
      </w:r>
      <w:r w:rsidR="00742167">
        <w:rPr>
          <w:rFonts w:ascii="Arial" w:hAnsi="Arial" w:cs="Arial"/>
        </w:rPr>
        <w:t>ont proposé</w:t>
      </w:r>
      <w:r w:rsidRPr="008A262F">
        <w:rPr>
          <w:rFonts w:ascii="Arial" w:hAnsi="Arial" w:cs="Arial"/>
        </w:rPr>
        <w:t xml:space="preserve"> aux enseignants de participer à un jeu</w:t>
      </w:r>
      <w:r w:rsidR="00882236">
        <w:rPr>
          <w:rFonts w:ascii="Arial" w:hAnsi="Arial" w:cs="Arial"/>
        </w:rPr>
        <w:t>-</w:t>
      </w:r>
      <w:r w:rsidRPr="008A262F">
        <w:rPr>
          <w:rFonts w:ascii="Arial" w:hAnsi="Arial" w:cs="Arial"/>
        </w:rPr>
        <w:t>concours pour tenter de remporter une rencontre entre leurs élèves et les auteurs d’</w:t>
      </w:r>
      <w:r w:rsidR="00F7727E">
        <w:rPr>
          <w:rFonts w:ascii="Arial" w:hAnsi="Arial" w:cs="Arial"/>
          <w:i/>
        </w:rPr>
        <w:t>É</w:t>
      </w:r>
      <w:r w:rsidRPr="00F7727E">
        <w:rPr>
          <w:rFonts w:ascii="Arial" w:hAnsi="Arial" w:cs="Arial"/>
          <w:i/>
        </w:rPr>
        <w:t>tonnante chimie</w:t>
      </w:r>
      <w:r w:rsidRPr="008A262F">
        <w:rPr>
          <w:rFonts w:ascii="Arial" w:hAnsi="Arial" w:cs="Arial"/>
        </w:rPr>
        <w:t>, à l’Académie des sciences. Un appel à participation a été lancé</w:t>
      </w:r>
      <w:r w:rsidR="00830172">
        <w:rPr>
          <w:rFonts w:ascii="Arial" w:hAnsi="Arial" w:cs="Arial"/>
        </w:rPr>
        <w:t xml:space="preserve"> en février</w:t>
      </w:r>
      <w:r w:rsidRPr="008A262F">
        <w:rPr>
          <w:rFonts w:ascii="Arial" w:hAnsi="Arial" w:cs="Arial"/>
        </w:rPr>
        <w:t xml:space="preserve"> auprès des enseignants de spécialité physique-chimie de l’Académie de Versailles. A partir de quatre chapitres du livre </w:t>
      </w:r>
      <w:r w:rsidRPr="00CF63C8">
        <w:rPr>
          <w:rFonts w:ascii="Arial" w:hAnsi="Arial" w:cs="Arial"/>
          <w:i/>
        </w:rPr>
        <w:t xml:space="preserve">Etonnante chimie </w:t>
      </w:r>
      <w:r w:rsidRPr="008A262F">
        <w:rPr>
          <w:rFonts w:ascii="Arial" w:hAnsi="Arial" w:cs="Arial"/>
        </w:rPr>
        <w:t xml:space="preserve">rédigés par des scientifiques </w:t>
      </w:r>
      <w:proofErr w:type="spellStart"/>
      <w:r w:rsidR="002C26E3">
        <w:rPr>
          <w:rFonts w:ascii="Arial" w:hAnsi="Arial" w:cs="Arial"/>
        </w:rPr>
        <w:t>oeuvrant</w:t>
      </w:r>
      <w:proofErr w:type="spellEnd"/>
      <w:r w:rsidR="002C26E3">
        <w:rPr>
          <w:rFonts w:ascii="Arial" w:hAnsi="Arial" w:cs="Arial"/>
        </w:rPr>
        <w:t xml:space="preserve"> au sein de</w:t>
      </w:r>
      <w:r w:rsidR="00882236">
        <w:rPr>
          <w:rFonts w:ascii="Arial" w:hAnsi="Arial" w:cs="Arial"/>
        </w:rPr>
        <w:t xml:space="preserve"> laboratoires CNRS</w:t>
      </w:r>
      <w:r w:rsidR="002C26E3">
        <w:rPr>
          <w:rFonts w:ascii="Arial" w:hAnsi="Arial" w:cs="Arial"/>
        </w:rPr>
        <w:t xml:space="preserve"> établis sur le territoire de Paris-Saclay</w:t>
      </w:r>
      <w:r w:rsidRPr="008A262F">
        <w:rPr>
          <w:rFonts w:ascii="Arial" w:hAnsi="Arial" w:cs="Arial"/>
        </w:rPr>
        <w:t>, les élèves ont présenté</w:t>
      </w:r>
      <w:r w:rsidR="00F83FC4">
        <w:rPr>
          <w:rFonts w:ascii="Arial" w:hAnsi="Arial" w:cs="Arial"/>
        </w:rPr>
        <w:t>,</w:t>
      </w:r>
      <w:r w:rsidRPr="008A262F">
        <w:rPr>
          <w:rFonts w:ascii="Arial" w:hAnsi="Arial" w:cs="Arial"/>
        </w:rPr>
        <w:t xml:space="preserve"> en classe</w:t>
      </w:r>
      <w:r w:rsidR="00F83FC4">
        <w:rPr>
          <w:rFonts w:ascii="Arial" w:hAnsi="Arial" w:cs="Arial"/>
        </w:rPr>
        <w:t xml:space="preserve"> et</w:t>
      </w:r>
      <w:r w:rsidRPr="008A262F">
        <w:rPr>
          <w:rFonts w:ascii="Arial" w:hAnsi="Arial" w:cs="Arial"/>
        </w:rPr>
        <w:t xml:space="preserve"> en petits groupes, une synthèse du chapitre choisi, accompagné d’une présentation du scientifique qui a rédigé ce chapitre.</w:t>
      </w:r>
    </w:p>
    <w:p w14:paraId="29A4DD12" w14:textId="77777777" w:rsidR="00F83FC4" w:rsidRDefault="00F83FC4" w:rsidP="00C34490">
      <w:pPr>
        <w:jc w:val="both"/>
        <w:rPr>
          <w:rFonts w:ascii="Arial" w:hAnsi="Arial" w:cs="Arial"/>
        </w:rPr>
      </w:pPr>
    </w:p>
    <w:p w14:paraId="0FDE34D8" w14:textId="35E3B0CC" w:rsidR="00742167" w:rsidRDefault="001C5A1C" w:rsidP="00C344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Pour les lycéens, ce </w:t>
      </w:r>
      <w:r w:rsidR="003B16DD">
        <w:rPr>
          <w:rFonts w:ascii="Arial" w:hAnsi="Arial" w:cs="Arial"/>
        </w:rPr>
        <w:t xml:space="preserve">dispositif pédagogique autonome et auto apprenant </w:t>
      </w:r>
      <w:r>
        <w:rPr>
          <w:rFonts w:ascii="Arial" w:hAnsi="Arial" w:cs="Arial"/>
        </w:rPr>
        <w:t xml:space="preserve">leur </w:t>
      </w:r>
      <w:r w:rsidR="002C26E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perm</w:t>
      </w:r>
      <w:r w:rsidR="002C26E3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de se familiariser avec les codes de présentation d’un sujet scientifique, à l’instar de ce qu’ils auront à présente</w:t>
      </w:r>
      <w:r w:rsidR="009B4E0C">
        <w:rPr>
          <w:rFonts w:ascii="Arial" w:hAnsi="Arial" w:cs="Arial"/>
        </w:rPr>
        <w:t>r lors de l’épreuve du G</w:t>
      </w:r>
      <w:r>
        <w:rPr>
          <w:rFonts w:ascii="Arial" w:hAnsi="Arial" w:cs="Arial"/>
        </w:rPr>
        <w:t xml:space="preserve">rand oral du </w:t>
      </w:r>
      <w:r w:rsidR="002C26E3">
        <w:rPr>
          <w:rFonts w:ascii="Arial" w:hAnsi="Arial" w:cs="Arial"/>
        </w:rPr>
        <w:t>B</w:t>
      </w:r>
      <w:r>
        <w:rPr>
          <w:rFonts w:ascii="Arial" w:hAnsi="Arial" w:cs="Arial"/>
        </w:rPr>
        <w:t>accalauréat.</w:t>
      </w:r>
    </w:p>
    <w:p w14:paraId="7A4A0710" w14:textId="77777777" w:rsidR="00742167" w:rsidRDefault="00742167" w:rsidP="00C34490">
      <w:pPr>
        <w:jc w:val="both"/>
        <w:rPr>
          <w:rFonts w:ascii="Arial" w:hAnsi="Arial" w:cs="Arial"/>
        </w:rPr>
      </w:pPr>
    </w:p>
    <w:p w14:paraId="114588EB" w14:textId="32885D25" w:rsidR="00CF63C8" w:rsidRDefault="002C26E3" w:rsidP="00CF63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classe, c</w:t>
      </w:r>
      <w:r w:rsidR="008A262F" w:rsidRPr="008A262F">
        <w:rPr>
          <w:rFonts w:ascii="Arial" w:hAnsi="Arial" w:cs="Arial"/>
        </w:rPr>
        <w:t>haque groupe</w:t>
      </w:r>
      <w:r>
        <w:rPr>
          <w:rFonts w:ascii="Arial" w:hAnsi="Arial" w:cs="Arial"/>
        </w:rPr>
        <w:t xml:space="preserve"> d’élèves s’est prêté à l’exercice du Grand oral </w:t>
      </w:r>
      <w:r w:rsidR="00742167">
        <w:rPr>
          <w:rFonts w:ascii="Arial" w:hAnsi="Arial" w:cs="Arial"/>
        </w:rPr>
        <w:t>puis</w:t>
      </w:r>
      <w:r w:rsidR="008A262F" w:rsidRPr="008A262F">
        <w:rPr>
          <w:rFonts w:ascii="Arial" w:hAnsi="Arial" w:cs="Arial"/>
        </w:rPr>
        <w:t xml:space="preserve"> </w:t>
      </w:r>
      <w:r w:rsidR="00742167">
        <w:rPr>
          <w:rFonts w:ascii="Arial" w:hAnsi="Arial" w:cs="Arial"/>
        </w:rPr>
        <w:t>c</w:t>
      </w:r>
      <w:r w:rsidR="008A262F" w:rsidRPr="008A262F">
        <w:rPr>
          <w:rFonts w:ascii="Arial" w:hAnsi="Arial" w:cs="Arial"/>
        </w:rPr>
        <w:t xml:space="preserve">haque classe a évalué le groupe qui a le mieux réussi l’exercice en s’inspirant de la grille indicative de l’évaluation du Grand </w:t>
      </w:r>
      <w:r>
        <w:rPr>
          <w:rFonts w:ascii="Arial" w:hAnsi="Arial" w:cs="Arial"/>
        </w:rPr>
        <w:t>o</w:t>
      </w:r>
      <w:r w:rsidR="008A262F" w:rsidRPr="008A262F">
        <w:rPr>
          <w:rFonts w:ascii="Arial" w:hAnsi="Arial" w:cs="Arial"/>
        </w:rPr>
        <w:t>ral.</w:t>
      </w:r>
      <w:r w:rsidR="007421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Chacune des présentations était filmée. </w:t>
      </w:r>
      <w:r w:rsidR="00CF63C8" w:rsidRPr="00CF63C8">
        <w:rPr>
          <w:rFonts w:ascii="Arial" w:hAnsi="Arial" w:cs="Arial"/>
        </w:rPr>
        <w:t>Passé cette première sélection, un jury académique constitué d’inspecteurs académiques, de chargés de mission</w:t>
      </w:r>
      <w:r w:rsidR="00CF63C8">
        <w:rPr>
          <w:rFonts w:ascii="Arial" w:hAnsi="Arial" w:cs="Arial"/>
        </w:rPr>
        <w:t>s de l’Académie de Versailles,</w:t>
      </w:r>
      <w:r w:rsidR="00CF63C8" w:rsidRPr="00CF63C8">
        <w:rPr>
          <w:rFonts w:ascii="Arial" w:hAnsi="Arial" w:cs="Arial"/>
        </w:rPr>
        <w:t xml:space="preserve"> de représentants de l’I</w:t>
      </w:r>
      <w:r w:rsidR="00CF63C8">
        <w:rPr>
          <w:rFonts w:ascii="Arial" w:hAnsi="Arial" w:cs="Arial"/>
        </w:rPr>
        <w:t>nstitut de chimie du CNRS (</w:t>
      </w:r>
      <w:r w:rsidR="00345D1A">
        <w:rPr>
          <w:rFonts w:ascii="Arial" w:hAnsi="Arial" w:cs="Arial"/>
        </w:rPr>
        <w:t>INC</w:t>
      </w:r>
      <w:r w:rsidR="00CF63C8">
        <w:rPr>
          <w:rFonts w:ascii="Arial" w:hAnsi="Arial" w:cs="Arial"/>
        </w:rPr>
        <w:t>)</w:t>
      </w:r>
      <w:r w:rsidR="00CF63C8" w:rsidRPr="00CF63C8">
        <w:rPr>
          <w:rFonts w:ascii="Arial" w:hAnsi="Arial" w:cs="Arial"/>
        </w:rPr>
        <w:t xml:space="preserve"> et des délégations régionales CNRS </w:t>
      </w:r>
      <w:r>
        <w:rPr>
          <w:rFonts w:ascii="Arial" w:hAnsi="Arial" w:cs="Arial"/>
        </w:rPr>
        <w:t>franciliennes de Gif-sur-Yvette et de Meudon</w:t>
      </w:r>
      <w:r w:rsidR="00CF63C8" w:rsidRPr="00CF63C8">
        <w:rPr>
          <w:rFonts w:ascii="Arial" w:hAnsi="Arial" w:cs="Arial"/>
        </w:rPr>
        <w:t xml:space="preserve">, a sélectionné le groupe d’élèves lauréats pour chacun des quatre chapitres. </w:t>
      </w:r>
    </w:p>
    <w:p w14:paraId="20C684EE" w14:textId="77777777" w:rsidR="00CF63C8" w:rsidRPr="00CF63C8" w:rsidRDefault="00CF63C8" w:rsidP="00CF63C8">
      <w:pPr>
        <w:jc w:val="both"/>
        <w:rPr>
          <w:rFonts w:ascii="Arial" w:hAnsi="Arial" w:cs="Arial"/>
        </w:rPr>
      </w:pPr>
    </w:p>
    <w:p w14:paraId="6C0AD20F" w14:textId="472011D7" w:rsidR="005B28CE" w:rsidRDefault="00CF63C8" w:rsidP="00CF63C8">
      <w:pPr>
        <w:jc w:val="both"/>
        <w:rPr>
          <w:rFonts w:ascii="Arial" w:hAnsi="Arial" w:cs="Arial"/>
        </w:rPr>
      </w:pPr>
      <w:r w:rsidRPr="00CF63C8">
        <w:rPr>
          <w:rFonts w:ascii="Arial" w:hAnsi="Arial" w:cs="Arial"/>
        </w:rPr>
        <w:t>Acc</w:t>
      </w:r>
      <w:r w:rsidR="00D16FA7">
        <w:rPr>
          <w:rFonts w:ascii="Arial" w:hAnsi="Arial" w:cs="Arial"/>
        </w:rPr>
        <w:t>ompagnés par leur professeur, l</w:t>
      </w:r>
      <w:r>
        <w:rPr>
          <w:rFonts w:ascii="Arial" w:hAnsi="Arial" w:cs="Arial"/>
        </w:rPr>
        <w:t>es groupes sélectionnés on</w:t>
      </w:r>
      <w:r w:rsidRPr="00CF63C8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 xml:space="preserve">été </w:t>
      </w:r>
      <w:r w:rsidRPr="00CF63C8">
        <w:rPr>
          <w:rFonts w:ascii="Arial" w:hAnsi="Arial" w:cs="Arial"/>
        </w:rPr>
        <w:t>accueillis par les auteurs des chapitres à l’Académie des sciences</w:t>
      </w:r>
      <w:r w:rsidR="00063841">
        <w:rPr>
          <w:rFonts w:ascii="Arial" w:hAnsi="Arial" w:cs="Arial"/>
        </w:rPr>
        <w:t xml:space="preserve"> à Paris</w:t>
      </w:r>
      <w:r w:rsidRPr="00CF63C8">
        <w:rPr>
          <w:rFonts w:ascii="Arial" w:hAnsi="Arial" w:cs="Arial"/>
        </w:rPr>
        <w:t>, le 17 mai 2022, pour recevoir leur trophée.</w:t>
      </w:r>
      <w:r>
        <w:rPr>
          <w:rFonts w:ascii="Arial" w:hAnsi="Arial" w:cs="Arial"/>
        </w:rPr>
        <w:t xml:space="preserve"> </w:t>
      </w:r>
      <w:r w:rsidR="00D16FA7">
        <w:rPr>
          <w:rFonts w:ascii="Arial" w:hAnsi="Arial" w:cs="Arial"/>
        </w:rPr>
        <w:t xml:space="preserve">Les scientifiques leur ont également présenté </w:t>
      </w:r>
      <w:r w:rsidR="00F7727E">
        <w:rPr>
          <w:rFonts w:ascii="Arial" w:hAnsi="Arial" w:cs="Arial"/>
        </w:rPr>
        <w:t xml:space="preserve">une courte </w:t>
      </w:r>
      <w:r w:rsidR="00D16FA7">
        <w:rPr>
          <w:rFonts w:ascii="Arial" w:hAnsi="Arial" w:cs="Arial"/>
        </w:rPr>
        <w:t xml:space="preserve">conférence sur leur sujet de recherche, une nouvelle occasion de préparer le </w:t>
      </w:r>
      <w:r w:rsidR="009B4E0C">
        <w:rPr>
          <w:rFonts w:ascii="Arial" w:hAnsi="Arial" w:cs="Arial"/>
        </w:rPr>
        <w:t>G</w:t>
      </w:r>
      <w:r w:rsidR="00D16FA7">
        <w:rPr>
          <w:rFonts w:ascii="Arial" w:hAnsi="Arial" w:cs="Arial"/>
        </w:rPr>
        <w:t xml:space="preserve">rand oral en découvrant comme un chercheur synthétise sa recherche. </w:t>
      </w:r>
      <w:r>
        <w:rPr>
          <w:rFonts w:ascii="Arial" w:hAnsi="Arial" w:cs="Arial"/>
        </w:rPr>
        <w:t>A l’issu de la rencontre, les lycéens ont pu visiter l’Académie des sciences.</w:t>
      </w:r>
    </w:p>
    <w:p w14:paraId="118C7FF2" w14:textId="60848D39" w:rsidR="00CF63C8" w:rsidRDefault="00CF63C8" w:rsidP="00CF63C8">
      <w:pPr>
        <w:jc w:val="both"/>
        <w:rPr>
          <w:rFonts w:ascii="Arial" w:hAnsi="Arial" w:cs="Arial"/>
        </w:rPr>
      </w:pPr>
    </w:p>
    <w:p w14:paraId="2702A697" w14:textId="681649F0" w:rsidR="00CF63C8" w:rsidRPr="00CF63C8" w:rsidRDefault="00CF63C8" w:rsidP="00CF63C8">
      <w:pPr>
        <w:jc w:val="both"/>
        <w:rPr>
          <w:rFonts w:ascii="Arial" w:hAnsi="Arial" w:cs="Arial"/>
        </w:rPr>
      </w:pPr>
      <w:r w:rsidRPr="00CF63C8">
        <w:rPr>
          <w:rFonts w:ascii="Arial" w:hAnsi="Arial" w:cs="Arial"/>
        </w:rPr>
        <w:t xml:space="preserve">Les chapitres de l’ouvrage </w:t>
      </w:r>
      <w:r w:rsidRPr="00CF63C8">
        <w:rPr>
          <w:rFonts w:ascii="Arial" w:hAnsi="Arial" w:cs="Arial"/>
          <w:i/>
        </w:rPr>
        <w:t>Etonnante Chimie</w:t>
      </w:r>
      <w:r>
        <w:rPr>
          <w:rFonts w:ascii="Arial" w:hAnsi="Arial" w:cs="Arial"/>
        </w:rPr>
        <w:t xml:space="preserve"> rédigés par des scientifiques du sud de l’Île-de-</w:t>
      </w:r>
      <w:r w:rsidR="002A4E97">
        <w:rPr>
          <w:rFonts w:ascii="Arial" w:hAnsi="Arial" w:cs="Arial"/>
        </w:rPr>
        <w:t>France, sur lesquels ont donc travaillé les participants,</w:t>
      </w:r>
      <w:r w:rsidRPr="00CF63C8">
        <w:rPr>
          <w:rFonts w:ascii="Arial" w:hAnsi="Arial" w:cs="Arial"/>
        </w:rPr>
        <w:t xml:space="preserve"> sont les suivants :  </w:t>
      </w:r>
    </w:p>
    <w:p w14:paraId="2BBDABEC" w14:textId="36C9F85E" w:rsidR="00CF63C8" w:rsidRPr="00CF63C8" w:rsidRDefault="00CF63C8" w:rsidP="00CF63C8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CF63C8">
        <w:rPr>
          <w:rFonts w:ascii="Arial" w:hAnsi="Arial" w:cs="Arial"/>
        </w:rPr>
        <w:t xml:space="preserve">Développements récents du photovoltaïque par </w:t>
      </w:r>
      <w:proofErr w:type="spellStart"/>
      <w:r w:rsidRPr="00CF63C8">
        <w:rPr>
          <w:rFonts w:ascii="Arial" w:hAnsi="Arial" w:cs="Arial"/>
        </w:rPr>
        <w:t>Nathanaelle</w:t>
      </w:r>
      <w:proofErr w:type="spellEnd"/>
      <w:r w:rsidRPr="00CF63C8">
        <w:rPr>
          <w:rFonts w:ascii="Arial" w:hAnsi="Arial" w:cs="Arial"/>
        </w:rPr>
        <w:t xml:space="preserve"> Schneider</w:t>
      </w:r>
      <w:r w:rsidR="00B62DD3">
        <w:rPr>
          <w:rFonts w:ascii="Arial" w:hAnsi="Arial" w:cs="Arial"/>
        </w:rPr>
        <w:t>, chercheuse CNRS</w:t>
      </w:r>
      <w:r w:rsidRPr="00CF63C8">
        <w:rPr>
          <w:rFonts w:ascii="Arial" w:hAnsi="Arial" w:cs="Arial"/>
        </w:rPr>
        <w:t xml:space="preserve"> </w:t>
      </w:r>
      <w:r w:rsidR="006624A4">
        <w:rPr>
          <w:rFonts w:ascii="Arial" w:hAnsi="Arial" w:cs="Arial"/>
        </w:rPr>
        <w:t>à</w:t>
      </w:r>
      <w:r w:rsidRPr="00CF63C8">
        <w:rPr>
          <w:rFonts w:ascii="Arial" w:hAnsi="Arial" w:cs="Arial"/>
        </w:rPr>
        <w:t xml:space="preserve"> l’Institut photovoltaïque d’Île-de-France (IPVF – CNRS/Chimie </w:t>
      </w:r>
      <w:proofErr w:type="spellStart"/>
      <w:r w:rsidRPr="00CF63C8">
        <w:rPr>
          <w:rFonts w:ascii="Arial" w:hAnsi="Arial" w:cs="Arial"/>
        </w:rPr>
        <w:t>ParisTech</w:t>
      </w:r>
      <w:proofErr w:type="spellEnd"/>
      <w:r w:rsidRPr="00CF63C8">
        <w:rPr>
          <w:rFonts w:ascii="Arial" w:hAnsi="Arial" w:cs="Arial"/>
        </w:rPr>
        <w:t xml:space="preserve">/Ecole polytechnique/ IPVF) </w:t>
      </w:r>
    </w:p>
    <w:p w14:paraId="26795800" w14:textId="672D7A31" w:rsidR="00CF63C8" w:rsidRPr="00CF63C8" w:rsidRDefault="00CF63C8" w:rsidP="00CF63C8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CF63C8">
        <w:rPr>
          <w:rFonts w:ascii="Arial" w:hAnsi="Arial" w:cs="Arial"/>
        </w:rPr>
        <w:t xml:space="preserve">Concevoir des </w:t>
      </w:r>
      <w:proofErr w:type="spellStart"/>
      <w:r w:rsidRPr="00CF63C8">
        <w:rPr>
          <w:rFonts w:ascii="Arial" w:hAnsi="Arial" w:cs="Arial"/>
        </w:rPr>
        <w:t>nanomédicaments</w:t>
      </w:r>
      <w:proofErr w:type="spellEnd"/>
      <w:r w:rsidRPr="00CF63C8">
        <w:rPr>
          <w:rFonts w:ascii="Arial" w:hAnsi="Arial" w:cs="Arial"/>
        </w:rPr>
        <w:t xml:space="preserve"> ciblés par Patrick Couvreur</w:t>
      </w:r>
      <w:r w:rsidR="00B62DD3">
        <w:rPr>
          <w:rFonts w:ascii="Arial" w:hAnsi="Arial" w:cs="Arial"/>
        </w:rPr>
        <w:t>, enseignant</w:t>
      </w:r>
      <w:r w:rsidR="006624A4">
        <w:rPr>
          <w:rFonts w:ascii="Arial" w:hAnsi="Arial" w:cs="Arial"/>
        </w:rPr>
        <w:t xml:space="preserve"> </w:t>
      </w:r>
      <w:r w:rsidR="00B62DD3">
        <w:rPr>
          <w:rFonts w:ascii="Arial" w:hAnsi="Arial" w:cs="Arial"/>
        </w:rPr>
        <w:t>chercheur Université Paris-Saclay</w:t>
      </w:r>
      <w:r w:rsidRPr="00CF63C8">
        <w:rPr>
          <w:rFonts w:ascii="Arial" w:hAnsi="Arial" w:cs="Arial"/>
        </w:rPr>
        <w:t xml:space="preserve"> </w:t>
      </w:r>
      <w:r w:rsidR="006624A4">
        <w:rPr>
          <w:rFonts w:ascii="Arial" w:hAnsi="Arial" w:cs="Arial"/>
        </w:rPr>
        <w:t>à</w:t>
      </w:r>
      <w:r w:rsidRPr="00CF63C8">
        <w:rPr>
          <w:rFonts w:ascii="Arial" w:hAnsi="Arial" w:cs="Arial"/>
        </w:rPr>
        <w:t xml:space="preserve"> l’Institut Gallien Paris-Saclay (IGPS – CNRS/Université Paris-Saclay)</w:t>
      </w:r>
    </w:p>
    <w:p w14:paraId="1831B49F" w14:textId="2E547792" w:rsidR="00CF63C8" w:rsidRPr="00CF63C8" w:rsidRDefault="00CF63C8" w:rsidP="00CF63C8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CF63C8">
        <w:rPr>
          <w:rFonts w:ascii="Arial" w:hAnsi="Arial" w:cs="Arial"/>
        </w:rPr>
        <w:t>Les cosmétiques, ces concentrés de science par Nicolas Huang</w:t>
      </w:r>
      <w:r w:rsidR="006624A4">
        <w:rPr>
          <w:rFonts w:ascii="Arial" w:hAnsi="Arial" w:cs="Arial"/>
        </w:rPr>
        <w:t>, enseignant chercheur Université Paris-Saclay</w:t>
      </w:r>
      <w:r w:rsidRPr="00CF63C8">
        <w:rPr>
          <w:rFonts w:ascii="Arial" w:hAnsi="Arial" w:cs="Arial"/>
        </w:rPr>
        <w:t xml:space="preserve"> </w:t>
      </w:r>
      <w:r w:rsidR="006624A4">
        <w:rPr>
          <w:rFonts w:ascii="Arial" w:hAnsi="Arial" w:cs="Arial"/>
        </w:rPr>
        <w:t>à</w:t>
      </w:r>
      <w:r w:rsidRPr="00CF63C8">
        <w:rPr>
          <w:rFonts w:ascii="Arial" w:hAnsi="Arial" w:cs="Arial"/>
        </w:rPr>
        <w:t xml:space="preserve"> l’Institut Gallien Paris-Saclay (IGPS – CNRS/Université Paris-Saclay)</w:t>
      </w:r>
    </w:p>
    <w:p w14:paraId="283CE65D" w14:textId="5FD46B3A" w:rsidR="00450C99" w:rsidRDefault="00CF63C8" w:rsidP="00D875EE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 w:rsidRPr="001570C6">
        <w:rPr>
          <w:rFonts w:ascii="Arial" w:hAnsi="Arial" w:cs="Arial"/>
        </w:rPr>
        <w:t xml:space="preserve">La fluorescence au service de la police scientifique par Laurent </w:t>
      </w:r>
      <w:proofErr w:type="spellStart"/>
      <w:r w:rsidRPr="001570C6">
        <w:rPr>
          <w:rFonts w:ascii="Arial" w:hAnsi="Arial" w:cs="Arial"/>
        </w:rPr>
        <w:t>Galmiche</w:t>
      </w:r>
      <w:proofErr w:type="spellEnd"/>
      <w:r w:rsidR="006624A4" w:rsidRPr="001570C6">
        <w:rPr>
          <w:rFonts w:ascii="Arial" w:hAnsi="Arial" w:cs="Arial"/>
        </w:rPr>
        <w:t>, ingénieur technicien ENS Paris-Saclay</w:t>
      </w:r>
      <w:r w:rsidRPr="001570C6">
        <w:rPr>
          <w:rFonts w:ascii="Arial" w:hAnsi="Arial" w:cs="Arial"/>
        </w:rPr>
        <w:t xml:space="preserve"> </w:t>
      </w:r>
      <w:r w:rsidR="006624A4" w:rsidRPr="001570C6">
        <w:rPr>
          <w:rFonts w:ascii="Arial" w:hAnsi="Arial" w:cs="Arial"/>
        </w:rPr>
        <w:t>au l</w:t>
      </w:r>
      <w:r w:rsidRPr="001570C6">
        <w:rPr>
          <w:rFonts w:ascii="Arial" w:hAnsi="Arial" w:cs="Arial"/>
        </w:rPr>
        <w:t xml:space="preserve">aboratoire de </w:t>
      </w:r>
      <w:proofErr w:type="spellStart"/>
      <w:r w:rsidR="006624A4" w:rsidRPr="001570C6">
        <w:rPr>
          <w:rFonts w:ascii="Arial" w:hAnsi="Arial" w:cs="Arial"/>
        </w:rPr>
        <w:t>P</w:t>
      </w:r>
      <w:r w:rsidRPr="001570C6">
        <w:rPr>
          <w:rFonts w:ascii="Arial" w:hAnsi="Arial" w:cs="Arial"/>
        </w:rPr>
        <w:t>hotophysique</w:t>
      </w:r>
      <w:proofErr w:type="spellEnd"/>
      <w:r w:rsidRPr="001570C6">
        <w:rPr>
          <w:rFonts w:ascii="Arial" w:hAnsi="Arial" w:cs="Arial"/>
        </w:rPr>
        <w:t xml:space="preserve"> et photochimie supramoléculaires et macromoléculaires (PPSM – CNRS/ENS Paris-Saclay)</w:t>
      </w:r>
    </w:p>
    <w:p w14:paraId="732268DC" w14:textId="57273956" w:rsidR="001570C6" w:rsidRDefault="001570C6" w:rsidP="001570C6">
      <w:pPr>
        <w:jc w:val="both"/>
        <w:rPr>
          <w:rFonts w:ascii="Arial" w:hAnsi="Arial" w:cs="Arial"/>
        </w:rPr>
      </w:pPr>
    </w:p>
    <w:p w14:paraId="333254F1" w14:textId="77777777" w:rsidR="001570C6" w:rsidRDefault="001570C6" w:rsidP="001570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établissements qui ont remporté le jeu-concours sont :</w:t>
      </w:r>
    </w:p>
    <w:p w14:paraId="2CF180DC" w14:textId="77777777" w:rsidR="001570C6" w:rsidRPr="00933FF0" w:rsidRDefault="001570C6" w:rsidP="001570C6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lycée Van Gogh d’Aubergenville (78) pour le chapitre sur le photovoltaïque</w:t>
      </w:r>
    </w:p>
    <w:p w14:paraId="47E9538F" w14:textId="77777777" w:rsidR="001570C6" w:rsidRDefault="001570C6" w:rsidP="001570C6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lycée René Cassin d’Arpajon (91) pour le chapitre sur les </w:t>
      </w:r>
      <w:proofErr w:type="spellStart"/>
      <w:r>
        <w:rPr>
          <w:rFonts w:ascii="Arial" w:hAnsi="Arial" w:cs="Arial"/>
        </w:rPr>
        <w:t>nanomédicaments</w:t>
      </w:r>
      <w:proofErr w:type="spellEnd"/>
    </w:p>
    <w:p w14:paraId="5D377468" w14:textId="77777777" w:rsidR="001570C6" w:rsidRDefault="001570C6" w:rsidP="001570C6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Pr="00C34490">
        <w:rPr>
          <w:rFonts w:ascii="Arial" w:hAnsi="Arial" w:cs="Arial"/>
        </w:rPr>
        <w:t>Lycée Van Gogh d’Aubergenville (78)</w:t>
      </w:r>
      <w:r>
        <w:rPr>
          <w:rFonts w:ascii="Arial" w:hAnsi="Arial" w:cs="Arial"/>
        </w:rPr>
        <w:t xml:space="preserve"> pour le chapitre sur les cosmétiques</w:t>
      </w:r>
    </w:p>
    <w:p w14:paraId="3379A35B" w14:textId="77777777" w:rsidR="001570C6" w:rsidRDefault="001570C6" w:rsidP="001570C6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lycée Richelieu de </w:t>
      </w:r>
      <w:proofErr w:type="spellStart"/>
      <w:r w:rsidRPr="00C34490">
        <w:rPr>
          <w:rFonts w:ascii="Arial" w:hAnsi="Arial" w:cs="Arial"/>
        </w:rPr>
        <w:t>Reuil-Malmaison</w:t>
      </w:r>
      <w:proofErr w:type="spellEnd"/>
      <w:r w:rsidRPr="00C34490">
        <w:rPr>
          <w:rFonts w:ascii="Arial" w:hAnsi="Arial" w:cs="Arial"/>
        </w:rPr>
        <w:t xml:space="preserve"> (92)</w:t>
      </w:r>
      <w:r>
        <w:rPr>
          <w:rFonts w:ascii="Arial" w:hAnsi="Arial" w:cs="Arial"/>
        </w:rPr>
        <w:t xml:space="preserve"> pour le chapitre sur la fluorescence</w:t>
      </w:r>
    </w:p>
    <w:p w14:paraId="16CF8BC9" w14:textId="77777777" w:rsidR="001570C6" w:rsidRPr="001570C6" w:rsidRDefault="001570C6" w:rsidP="001570C6">
      <w:pPr>
        <w:jc w:val="both"/>
        <w:rPr>
          <w:rFonts w:ascii="Arial" w:hAnsi="Arial" w:cs="Arial"/>
        </w:rPr>
      </w:pPr>
    </w:p>
    <w:p w14:paraId="414BF862" w14:textId="32B779BF" w:rsidR="00ED27AD" w:rsidRDefault="00ED27AD" w:rsidP="009A59CB">
      <w:pPr>
        <w:jc w:val="both"/>
        <w:rPr>
          <w:rFonts w:ascii="Arial" w:hAnsi="Arial" w:cs="Arial"/>
          <w:b/>
          <w:sz w:val="22"/>
          <w:szCs w:val="22"/>
        </w:rPr>
      </w:pPr>
    </w:p>
    <w:p w14:paraId="43C674E5" w14:textId="6DD3643E" w:rsidR="005A2157" w:rsidRPr="005A2157" w:rsidRDefault="00F7018A" w:rsidP="009A59CB">
      <w:pPr>
        <w:jc w:val="both"/>
        <w:rPr>
          <w:rFonts w:ascii="Arial" w:hAnsi="Arial" w:cs="Arial"/>
          <w:b/>
          <w:sz w:val="18"/>
          <w:szCs w:val="22"/>
        </w:rPr>
      </w:pPr>
      <w:bookmarkStart w:id="0" w:name="_GoBack"/>
      <w:r>
        <w:rPr>
          <w:rFonts w:ascii="Arial" w:hAnsi="Arial" w:cs="Arial"/>
          <w:b/>
          <w:noProof/>
          <w:sz w:val="18"/>
          <w:szCs w:val="22"/>
          <w:lang w:eastAsia="fr-FR"/>
        </w:rPr>
        <w:lastRenderedPageBreak/>
        <w:drawing>
          <wp:inline distT="0" distB="0" distL="0" distR="0" wp14:anchorId="61B98057" wp14:editId="0DD73A3C">
            <wp:extent cx="2552700" cy="38290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-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043" cy="38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1C2BAAF" w14:textId="44AD780C" w:rsidR="005A2157" w:rsidRPr="005A2157" w:rsidRDefault="005A2157" w:rsidP="009A59CB">
      <w:pPr>
        <w:jc w:val="both"/>
        <w:rPr>
          <w:rFonts w:ascii="Arial" w:hAnsi="Arial" w:cs="Arial"/>
          <w:b/>
          <w:sz w:val="18"/>
          <w:szCs w:val="22"/>
        </w:rPr>
      </w:pPr>
      <w:r w:rsidRPr="005A2157">
        <w:rPr>
          <w:rFonts w:ascii="Arial" w:hAnsi="Arial" w:cs="Arial"/>
          <w:b/>
          <w:sz w:val="18"/>
          <w:szCs w:val="22"/>
        </w:rPr>
        <w:t>Légende</w:t>
      </w:r>
    </w:p>
    <w:p w14:paraId="4C2F1CF0" w14:textId="52CA411B" w:rsidR="005A2157" w:rsidRDefault="005A2157" w:rsidP="009A59CB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Les quatre groupes de lycéens ayant remporté le jeu-concours </w:t>
      </w:r>
      <w:r w:rsidRPr="005A2157">
        <w:rPr>
          <w:rFonts w:ascii="Arial" w:hAnsi="Arial" w:cs="Arial"/>
          <w:i/>
          <w:sz w:val="18"/>
          <w:szCs w:val="22"/>
        </w:rPr>
        <w:t>Étonnante chimie pour un Grand oral percutant</w:t>
      </w:r>
      <w:r>
        <w:rPr>
          <w:rFonts w:ascii="Arial" w:hAnsi="Arial" w:cs="Arial"/>
          <w:sz w:val="18"/>
          <w:szCs w:val="22"/>
        </w:rPr>
        <w:t xml:space="preserve"> ont reçu leur prix à l’Académie de Science le 17 mai 2022.</w:t>
      </w:r>
    </w:p>
    <w:p w14:paraId="3ADFC008" w14:textId="04C0C3AF" w:rsidR="005A2157" w:rsidRPr="005A2157" w:rsidRDefault="005A2157" w:rsidP="009A59CB">
      <w:pPr>
        <w:jc w:val="both"/>
        <w:rPr>
          <w:rFonts w:ascii="Arial" w:hAnsi="Arial" w:cs="Arial"/>
          <w:b/>
          <w:sz w:val="18"/>
          <w:szCs w:val="22"/>
        </w:rPr>
      </w:pPr>
      <w:r w:rsidRPr="005A2157">
        <w:rPr>
          <w:rFonts w:ascii="Arial" w:hAnsi="Arial" w:cs="Arial"/>
          <w:b/>
          <w:sz w:val="18"/>
          <w:szCs w:val="22"/>
        </w:rPr>
        <w:t>Crédit</w:t>
      </w:r>
    </w:p>
    <w:p w14:paraId="6DD881E3" w14:textId="27A2CEE5" w:rsidR="005A2157" w:rsidRDefault="005A2157" w:rsidP="009A59CB">
      <w:pPr>
        <w:jc w:val="both"/>
        <w:rPr>
          <w:rFonts w:ascii="Arial" w:hAnsi="Arial" w:cs="Arial"/>
          <w:b/>
          <w:sz w:val="22"/>
          <w:szCs w:val="22"/>
        </w:rPr>
      </w:pPr>
      <w:r w:rsidRPr="005A2157">
        <w:rPr>
          <w:rFonts w:ascii="Arial" w:hAnsi="Arial" w:cs="Arial"/>
          <w:b/>
          <w:sz w:val="22"/>
          <w:szCs w:val="22"/>
        </w:rPr>
        <w:t>©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A2157">
        <w:rPr>
          <w:rFonts w:ascii="Arial" w:hAnsi="Arial" w:cs="Arial"/>
          <w:sz w:val="18"/>
          <w:szCs w:val="22"/>
        </w:rPr>
        <w:t>Laurent</w:t>
      </w:r>
      <w:r>
        <w:rPr>
          <w:rFonts w:ascii="Arial" w:hAnsi="Arial" w:cs="Arial"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sz w:val="18"/>
          <w:szCs w:val="22"/>
        </w:rPr>
        <w:t>Ardhuin</w:t>
      </w:r>
      <w:proofErr w:type="spellEnd"/>
      <w:r>
        <w:rPr>
          <w:rFonts w:ascii="Arial" w:hAnsi="Arial" w:cs="Arial"/>
          <w:sz w:val="18"/>
          <w:szCs w:val="22"/>
        </w:rPr>
        <w:t xml:space="preserve"> pour le CNRS</w:t>
      </w:r>
    </w:p>
    <w:p w14:paraId="62260F42" w14:textId="526F4363" w:rsidR="00091FE0" w:rsidRDefault="00091FE0" w:rsidP="009A59CB">
      <w:pPr>
        <w:jc w:val="both"/>
        <w:rPr>
          <w:rFonts w:ascii="Arial" w:hAnsi="Arial" w:cs="Arial"/>
          <w:b/>
          <w:sz w:val="22"/>
          <w:szCs w:val="22"/>
        </w:rPr>
      </w:pPr>
    </w:p>
    <w:p w14:paraId="602C0DEB" w14:textId="588FBF53" w:rsidR="00091FE0" w:rsidRPr="00D6482E" w:rsidRDefault="00091FE0" w:rsidP="00091FE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Bibliographie</w:t>
      </w:r>
    </w:p>
    <w:p w14:paraId="151EE0C4" w14:textId="77777777" w:rsidR="00091FE0" w:rsidRPr="00D6482E" w:rsidRDefault="00165F38" w:rsidP="00091F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488CE1" w:themeColor="background2" w:themeTint="80"/>
          <w:sz w:val="24"/>
          <w:szCs w:val="24"/>
        </w:rPr>
        <w:pict w14:anchorId="2991F9E2">
          <v:rect id="_x0000_i1025" alt="" style="width:460.7pt;height:1.5pt;mso-width-percent:0;mso-height-percent:0;mso-width-percent:0;mso-height-percent:0" o:hralign="center" o:hrstd="t" o:hrnoshade="t" o:hr="t" fillcolor="#0c3f70 [2407]" stroked="f"/>
        </w:pict>
      </w:r>
    </w:p>
    <w:p w14:paraId="6552C301" w14:textId="77777777" w:rsidR="00ED27AD" w:rsidRDefault="00ED27AD" w:rsidP="009A59CB">
      <w:pPr>
        <w:jc w:val="both"/>
        <w:rPr>
          <w:rFonts w:ascii="Arial" w:hAnsi="Arial" w:cs="Arial"/>
          <w:b/>
          <w:sz w:val="22"/>
          <w:szCs w:val="22"/>
        </w:rPr>
      </w:pPr>
    </w:p>
    <w:p w14:paraId="598C2679" w14:textId="589F2B54" w:rsidR="005357C2" w:rsidRDefault="004C71B4" w:rsidP="009A59CB">
      <w:pPr>
        <w:jc w:val="both"/>
        <w:rPr>
          <w:rFonts w:ascii="Arial" w:hAnsi="Arial" w:cs="Arial"/>
        </w:rPr>
      </w:pPr>
      <w:r w:rsidRPr="004C71B4">
        <w:rPr>
          <w:rFonts w:ascii="Arial" w:hAnsi="Arial" w:cs="Arial"/>
          <w:i/>
        </w:rPr>
        <w:t>Étonnante chimie</w:t>
      </w:r>
      <w:r>
        <w:rPr>
          <w:rFonts w:ascii="Arial" w:hAnsi="Arial" w:cs="Arial"/>
        </w:rPr>
        <w:t xml:space="preserve">, </w:t>
      </w:r>
      <w:r w:rsidR="00BA4F86">
        <w:rPr>
          <w:rFonts w:ascii="Arial" w:hAnsi="Arial" w:cs="Arial"/>
        </w:rPr>
        <w:t xml:space="preserve">livre </w:t>
      </w:r>
      <w:r>
        <w:rPr>
          <w:rFonts w:ascii="Arial" w:hAnsi="Arial" w:cs="Arial"/>
        </w:rPr>
        <w:t>édité par CNRS Édition (</w:t>
      </w:r>
      <w:hyperlink r:id="rId9" w:history="1">
        <w:r w:rsidRPr="004C71B4">
          <w:rPr>
            <w:rStyle w:val="Lienhypertexte"/>
            <w:rFonts w:ascii="Arial" w:hAnsi="Arial" w:cs="Arial"/>
          </w:rPr>
          <w:t>Plus d’informations</w:t>
        </w:r>
      </w:hyperlink>
      <w:r>
        <w:rPr>
          <w:rFonts w:ascii="Arial" w:hAnsi="Arial" w:cs="Arial"/>
        </w:rPr>
        <w:t>)</w:t>
      </w:r>
    </w:p>
    <w:p w14:paraId="6D4E0CA8" w14:textId="77777777" w:rsidR="00E66A32" w:rsidRPr="004C71B4" w:rsidRDefault="00E66A32" w:rsidP="009A59CB">
      <w:pPr>
        <w:jc w:val="both"/>
        <w:rPr>
          <w:rFonts w:ascii="Arial" w:hAnsi="Arial" w:cs="Arial"/>
        </w:rPr>
      </w:pPr>
    </w:p>
    <w:p w14:paraId="472CEC6B" w14:textId="77777777" w:rsidR="00ED27AD" w:rsidRPr="00D6482E" w:rsidRDefault="00ED27AD" w:rsidP="009A59CB">
      <w:pPr>
        <w:jc w:val="both"/>
        <w:rPr>
          <w:rFonts w:ascii="Arial" w:hAnsi="Arial" w:cs="Arial"/>
          <w:b/>
          <w:sz w:val="22"/>
          <w:szCs w:val="22"/>
        </w:rPr>
      </w:pPr>
    </w:p>
    <w:p w14:paraId="70ACD63B" w14:textId="36BC2A17" w:rsidR="009A59CB" w:rsidRPr="00D6482E" w:rsidRDefault="009A59CB" w:rsidP="009A59CB">
      <w:pPr>
        <w:jc w:val="both"/>
        <w:rPr>
          <w:rFonts w:ascii="Arial" w:hAnsi="Arial" w:cs="Arial"/>
          <w:b/>
          <w:sz w:val="22"/>
          <w:szCs w:val="22"/>
        </w:rPr>
      </w:pPr>
      <w:r w:rsidRPr="00D6482E">
        <w:rPr>
          <w:rFonts w:ascii="Arial" w:hAnsi="Arial" w:cs="Arial"/>
          <w:b/>
          <w:sz w:val="22"/>
          <w:szCs w:val="22"/>
        </w:rPr>
        <w:t>Contact</w:t>
      </w:r>
    </w:p>
    <w:p w14:paraId="31A39350" w14:textId="16ACF42E" w:rsidR="009A59CB" w:rsidRPr="00D6482E" w:rsidRDefault="00165F38" w:rsidP="009A59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488CE1" w:themeColor="background2" w:themeTint="80"/>
          <w:sz w:val="24"/>
          <w:szCs w:val="24"/>
        </w:rPr>
        <w:pict w14:anchorId="3B15CDDE">
          <v:rect id="_x0000_i1026" alt="" style="width:460.7pt;height:1.5pt;mso-width-percent:0;mso-height-percent:0;mso-width-percent:0;mso-height-percent:0" o:hralign="center" o:hrstd="t" o:hrnoshade="t" o:hr="t" fillcolor="#0c3f70 [2407]" stroked="f"/>
        </w:pict>
      </w:r>
    </w:p>
    <w:p w14:paraId="3B82EEFD" w14:textId="7282F4D8" w:rsidR="009F45E5" w:rsidRDefault="005357C2" w:rsidP="00B00EC4">
      <w:pPr>
        <w:tabs>
          <w:tab w:val="left" w:pos="709"/>
        </w:tabs>
        <w:spacing w:line="240" w:lineRule="auto"/>
        <w:contextualSpacing/>
        <w:rPr>
          <w:rFonts w:ascii="Arial" w:hAnsi="Arial" w:cs="Arial"/>
        </w:rPr>
      </w:pPr>
      <w:r w:rsidRPr="007A5B38">
        <w:rPr>
          <w:rFonts w:ascii="Arial" w:hAnsi="Arial" w:cs="Arial"/>
          <w:b/>
        </w:rPr>
        <w:t xml:space="preserve">Presse </w:t>
      </w:r>
      <w:r w:rsidR="009F45E5">
        <w:rPr>
          <w:rFonts w:ascii="Arial" w:hAnsi="Arial" w:cs="Arial"/>
          <w:b/>
        </w:rPr>
        <w:t>CNRS :</w:t>
      </w:r>
    </w:p>
    <w:p w14:paraId="7881B912" w14:textId="24F7F2A3" w:rsidR="00012249" w:rsidRDefault="009F45E5" w:rsidP="00B00EC4">
      <w:pPr>
        <w:tabs>
          <w:tab w:val="left" w:pos="709"/>
        </w:tabs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Damien </w:t>
      </w:r>
      <w:proofErr w:type="spellStart"/>
      <w:r>
        <w:rPr>
          <w:rFonts w:ascii="Arial" w:hAnsi="Arial" w:cs="Arial"/>
        </w:rPr>
        <w:t>Guimier</w:t>
      </w:r>
      <w:proofErr w:type="spellEnd"/>
      <w:r w:rsidR="003C054B" w:rsidRPr="007A5B38">
        <w:rPr>
          <w:rFonts w:ascii="Arial" w:hAnsi="Arial" w:cs="Arial"/>
        </w:rPr>
        <w:t xml:space="preserve"> </w:t>
      </w:r>
      <w:r w:rsidR="00E06E75" w:rsidRPr="007A5B38">
        <w:rPr>
          <w:rFonts w:ascii="Arial" w:hAnsi="Arial" w:cs="Arial"/>
        </w:rPr>
        <w:t xml:space="preserve">l </w:t>
      </w:r>
      <w:r w:rsidR="00E06E75" w:rsidRPr="007A5B38">
        <w:rPr>
          <w:rFonts w:ascii="Arial" w:hAnsi="Arial" w:cs="Arial"/>
          <w:b/>
        </w:rPr>
        <w:t xml:space="preserve">T +33 1 </w:t>
      </w:r>
      <w:r w:rsidR="007A5B38" w:rsidRPr="007A5B38">
        <w:rPr>
          <w:rFonts w:ascii="Arial" w:hAnsi="Arial" w:cs="Arial"/>
          <w:b/>
        </w:rPr>
        <w:t>69 82 3</w:t>
      </w:r>
      <w:r>
        <w:rPr>
          <w:rFonts w:ascii="Arial" w:hAnsi="Arial" w:cs="Arial"/>
          <w:b/>
        </w:rPr>
        <w:t>2 40</w:t>
      </w:r>
      <w:r w:rsidR="003C054B" w:rsidRPr="007A5B38">
        <w:rPr>
          <w:rFonts w:ascii="Arial" w:hAnsi="Arial" w:cs="Arial"/>
          <w:b/>
        </w:rPr>
        <w:t xml:space="preserve"> </w:t>
      </w:r>
      <w:r w:rsidR="00E06E75" w:rsidRPr="007A5B38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damien.guimier</w:t>
      </w:r>
      <w:r w:rsidR="007A5B38" w:rsidRPr="007A5B38">
        <w:rPr>
          <w:rFonts w:ascii="Arial" w:hAnsi="Arial" w:cs="Arial"/>
        </w:rPr>
        <w:t>@dr4.cnrs.fr</w:t>
      </w:r>
      <w:r w:rsidR="00B00EC4" w:rsidRPr="00012249">
        <w:rPr>
          <w:rFonts w:ascii="Arial" w:hAnsi="Arial" w:cs="Arial"/>
        </w:rPr>
        <w:t xml:space="preserve"> </w:t>
      </w:r>
    </w:p>
    <w:p w14:paraId="57242DE8" w14:textId="59F50C8B" w:rsidR="009F45E5" w:rsidRDefault="009F45E5" w:rsidP="00B00EC4">
      <w:pPr>
        <w:tabs>
          <w:tab w:val="left" w:pos="709"/>
        </w:tabs>
        <w:spacing w:line="240" w:lineRule="auto"/>
        <w:contextualSpacing/>
        <w:rPr>
          <w:rFonts w:ascii="Arial" w:hAnsi="Arial" w:cs="Arial"/>
        </w:rPr>
      </w:pPr>
    </w:p>
    <w:p w14:paraId="28EF1953" w14:textId="06D74079" w:rsidR="007805D1" w:rsidRPr="007805D1" w:rsidRDefault="007805D1" w:rsidP="00B00EC4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</w:rPr>
      </w:pPr>
      <w:r w:rsidRPr="007805D1">
        <w:rPr>
          <w:rFonts w:ascii="Arial" w:hAnsi="Arial" w:cs="Arial"/>
          <w:b/>
        </w:rPr>
        <w:t>Presse Académie de Versailles :</w:t>
      </w:r>
      <w:r w:rsidRPr="007805D1">
        <w:rPr>
          <w:rFonts w:ascii="Arial" w:hAnsi="Arial" w:cs="Arial"/>
          <w:b/>
        </w:rPr>
        <w:br/>
      </w:r>
      <w:r w:rsidR="00FB652B">
        <w:rPr>
          <w:rFonts w:ascii="Arial" w:hAnsi="Arial" w:cs="Arial"/>
        </w:rPr>
        <w:t xml:space="preserve">Félix </w:t>
      </w:r>
      <w:proofErr w:type="spellStart"/>
      <w:r w:rsidR="00FB652B">
        <w:rPr>
          <w:rFonts w:ascii="Arial" w:hAnsi="Arial" w:cs="Arial"/>
        </w:rPr>
        <w:t>Deltour</w:t>
      </w:r>
      <w:proofErr w:type="spellEnd"/>
      <w:r w:rsidR="00FA0B08">
        <w:rPr>
          <w:rFonts w:ascii="Arial" w:hAnsi="Arial" w:cs="Arial"/>
        </w:rPr>
        <w:t xml:space="preserve"> I </w:t>
      </w:r>
      <w:r w:rsidR="00FA0B08" w:rsidRPr="00FA0B08">
        <w:rPr>
          <w:rFonts w:ascii="Arial" w:hAnsi="Arial" w:cs="Arial"/>
          <w:b/>
        </w:rPr>
        <w:t xml:space="preserve">T +33 </w:t>
      </w:r>
      <w:r w:rsidR="00FB652B">
        <w:rPr>
          <w:rFonts w:ascii="Arial" w:hAnsi="Arial" w:cs="Arial"/>
          <w:b/>
        </w:rPr>
        <w:t>7</w:t>
      </w:r>
      <w:r w:rsidR="00FA0B08" w:rsidRPr="00FA0B08">
        <w:rPr>
          <w:rFonts w:ascii="Arial" w:hAnsi="Arial" w:cs="Arial"/>
          <w:b/>
        </w:rPr>
        <w:t xml:space="preserve"> </w:t>
      </w:r>
      <w:r w:rsidR="00FB652B">
        <w:rPr>
          <w:rFonts w:ascii="Arial" w:hAnsi="Arial" w:cs="Arial"/>
          <w:b/>
        </w:rPr>
        <w:t>77</w:t>
      </w:r>
      <w:r w:rsidR="00FA0B08" w:rsidRPr="00FA0B08">
        <w:rPr>
          <w:rFonts w:ascii="Arial" w:hAnsi="Arial" w:cs="Arial"/>
          <w:b/>
        </w:rPr>
        <w:t xml:space="preserve"> </w:t>
      </w:r>
      <w:r w:rsidR="00FB652B">
        <w:rPr>
          <w:rFonts w:ascii="Arial" w:hAnsi="Arial" w:cs="Arial"/>
          <w:b/>
        </w:rPr>
        <w:t>28</w:t>
      </w:r>
      <w:r w:rsidR="00FA0B08" w:rsidRPr="00FA0B08">
        <w:rPr>
          <w:rFonts w:ascii="Arial" w:hAnsi="Arial" w:cs="Arial"/>
          <w:b/>
        </w:rPr>
        <w:t xml:space="preserve"> </w:t>
      </w:r>
      <w:r w:rsidR="00FB652B">
        <w:rPr>
          <w:rFonts w:ascii="Arial" w:hAnsi="Arial" w:cs="Arial"/>
          <w:b/>
        </w:rPr>
        <w:t>21</w:t>
      </w:r>
      <w:r w:rsidR="00FA0B08" w:rsidRPr="00FA0B08">
        <w:rPr>
          <w:rFonts w:ascii="Arial" w:hAnsi="Arial" w:cs="Arial"/>
          <w:b/>
        </w:rPr>
        <w:t xml:space="preserve"> </w:t>
      </w:r>
      <w:r w:rsidR="00FB652B">
        <w:rPr>
          <w:rFonts w:ascii="Arial" w:hAnsi="Arial" w:cs="Arial"/>
          <w:b/>
        </w:rPr>
        <w:t>68</w:t>
      </w:r>
      <w:r w:rsidR="00FA0B08">
        <w:rPr>
          <w:rFonts w:ascii="Arial" w:hAnsi="Arial" w:cs="Arial"/>
        </w:rPr>
        <w:t xml:space="preserve"> I </w:t>
      </w:r>
      <w:r w:rsidR="00FB652B">
        <w:rPr>
          <w:rFonts w:ascii="Arial" w:hAnsi="Arial" w:cs="Arial"/>
        </w:rPr>
        <w:t>felix</w:t>
      </w:r>
      <w:r w:rsidR="00FA0B08" w:rsidRPr="00FA0B08">
        <w:rPr>
          <w:rFonts w:ascii="Arial" w:hAnsi="Arial" w:cs="Arial"/>
        </w:rPr>
        <w:t>.</w:t>
      </w:r>
      <w:r w:rsidR="00FB652B">
        <w:rPr>
          <w:rFonts w:ascii="Arial" w:hAnsi="Arial" w:cs="Arial"/>
        </w:rPr>
        <w:t>deltour</w:t>
      </w:r>
      <w:r w:rsidR="00FA0B08" w:rsidRPr="00FA0B08">
        <w:rPr>
          <w:rFonts w:ascii="Arial" w:hAnsi="Arial" w:cs="Arial"/>
        </w:rPr>
        <w:t>@ac-versailles.f</w:t>
      </w:r>
      <w:r w:rsidR="00FA0B08">
        <w:rPr>
          <w:rFonts w:ascii="Arial" w:hAnsi="Arial" w:cs="Arial"/>
        </w:rPr>
        <w:t>r</w:t>
      </w:r>
    </w:p>
    <w:p w14:paraId="7F51E287" w14:textId="77777777" w:rsidR="007805D1" w:rsidRPr="00012249" w:rsidRDefault="007805D1" w:rsidP="00B00EC4">
      <w:pPr>
        <w:tabs>
          <w:tab w:val="left" w:pos="709"/>
        </w:tabs>
        <w:spacing w:line="240" w:lineRule="auto"/>
        <w:contextualSpacing/>
        <w:rPr>
          <w:rFonts w:ascii="Arial" w:hAnsi="Arial" w:cs="Arial"/>
        </w:rPr>
      </w:pPr>
    </w:p>
    <w:p w14:paraId="23A5EA97" w14:textId="5E99D94D" w:rsidR="003D536A" w:rsidRPr="009F45E5" w:rsidRDefault="009F45E5" w:rsidP="00012249">
      <w:pPr>
        <w:rPr>
          <w:rFonts w:ascii="Arial" w:hAnsi="Arial" w:cs="Arial"/>
          <w:b/>
        </w:rPr>
      </w:pPr>
      <w:r w:rsidRPr="009F45E5">
        <w:rPr>
          <w:rFonts w:ascii="Arial" w:hAnsi="Arial" w:cs="Arial"/>
          <w:b/>
        </w:rPr>
        <w:t xml:space="preserve">Coordination du projet CNRS/Académie de Versailles « Étonnante chimie » : </w:t>
      </w:r>
    </w:p>
    <w:p w14:paraId="54D15433" w14:textId="77777777" w:rsidR="009F45E5" w:rsidRPr="00012249" w:rsidRDefault="009F45E5" w:rsidP="009F45E5">
      <w:pPr>
        <w:tabs>
          <w:tab w:val="left" w:pos="709"/>
        </w:tabs>
        <w:spacing w:line="240" w:lineRule="auto"/>
        <w:contextualSpacing/>
        <w:rPr>
          <w:rFonts w:ascii="Arial" w:hAnsi="Arial" w:cs="Arial"/>
        </w:rPr>
      </w:pPr>
      <w:r w:rsidRPr="007A5B38">
        <w:rPr>
          <w:rFonts w:ascii="Arial" w:hAnsi="Arial" w:cs="Arial"/>
        </w:rPr>
        <w:t xml:space="preserve">Mégane </w:t>
      </w:r>
      <w:proofErr w:type="spellStart"/>
      <w:r w:rsidRPr="007A5B38">
        <w:rPr>
          <w:rFonts w:ascii="Arial" w:hAnsi="Arial" w:cs="Arial"/>
        </w:rPr>
        <w:t>Prodeau</w:t>
      </w:r>
      <w:proofErr w:type="spellEnd"/>
      <w:r w:rsidRPr="007A5B38">
        <w:rPr>
          <w:rFonts w:ascii="Arial" w:hAnsi="Arial" w:cs="Arial"/>
        </w:rPr>
        <w:t xml:space="preserve"> l </w:t>
      </w:r>
      <w:r w:rsidRPr="007A5B38">
        <w:rPr>
          <w:rFonts w:ascii="Arial" w:hAnsi="Arial" w:cs="Arial"/>
          <w:b/>
        </w:rPr>
        <w:t xml:space="preserve">T +33 1 69 82 31 73 </w:t>
      </w:r>
      <w:r w:rsidRPr="007A5B38">
        <w:rPr>
          <w:rFonts w:ascii="Arial" w:hAnsi="Arial" w:cs="Arial"/>
        </w:rPr>
        <w:t>l megane.prodeau@dr4.cnrs.fr</w:t>
      </w:r>
      <w:r w:rsidRPr="00012249">
        <w:rPr>
          <w:rFonts w:ascii="Arial" w:hAnsi="Arial" w:cs="Arial"/>
        </w:rPr>
        <w:t xml:space="preserve"> </w:t>
      </w:r>
    </w:p>
    <w:p w14:paraId="4F323969" w14:textId="77777777" w:rsidR="009F45E5" w:rsidRPr="00012249" w:rsidRDefault="009F45E5" w:rsidP="00012249">
      <w:pPr>
        <w:rPr>
          <w:rFonts w:ascii="Arial" w:hAnsi="Arial" w:cs="Arial"/>
        </w:rPr>
      </w:pPr>
    </w:p>
    <w:sectPr w:rsidR="009F45E5" w:rsidRPr="00012249" w:rsidSect="00907587">
      <w:footerReference w:type="default" r:id="rId10"/>
      <w:headerReference w:type="first" r:id="rId11"/>
      <w:footerReference w:type="first" r:id="rId12"/>
      <w:type w:val="continuous"/>
      <w:pgSz w:w="11906" w:h="16838" w:code="9"/>
      <w:pgMar w:top="2056" w:right="1558" w:bottom="102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9ADD2" w14:textId="77777777" w:rsidR="00D10553" w:rsidRDefault="00D10553" w:rsidP="00F51D4C">
      <w:r>
        <w:separator/>
      </w:r>
    </w:p>
  </w:endnote>
  <w:endnote w:type="continuationSeparator" w:id="0">
    <w:p w14:paraId="35F22DC8" w14:textId="77777777" w:rsidR="00D10553" w:rsidRDefault="00D10553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9E47" w14:textId="77777777" w:rsidR="00792113" w:rsidRDefault="007D544A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EC418C4" wp14:editId="13F6C224">
              <wp:simplePos x="0" y="0"/>
              <wp:positionH relativeFrom="page">
                <wp:posOffset>5166360</wp:posOffset>
              </wp:positionH>
              <wp:positionV relativeFrom="page">
                <wp:posOffset>9072880</wp:posOffset>
              </wp:positionV>
              <wp:extent cx="2037600" cy="1256400"/>
              <wp:effectExtent l="0" t="0" r="1270" b="127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7600" cy="1256400"/>
                        <a:chOff x="0" y="0"/>
                        <a:chExt cx="2040255" cy="1259840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1C4C023" id="Groupe 9" o:spid="_x0000_s1026" style="position:absolute;margin-left:406.8pt;margin-top:714.4pt;width:160.45pt;height:98.95pt;z-index:251668480;mso-position-horizontal-relative:page;mso-position-vertical-relative:page;mso-width-relative:margin;mso-height-relative:margin" coordsize="2040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">
              <v:rect id="Rectangle 10" o:spid="_x0000_s1027" style="position:absolute;left:17526;width:2876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" fillcolor="#3978bc [3209]" stroked="f" strokeweight="2pt"/>
              <v:rect id="Rectangle 11" o:spid="_x0000_s1028" style="position:absolute;top:8572;width:20370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" fillcolor="#5fbedc [3215]" stroked="f" strokeweight="2pt"/>
              <v:rect id="Rectangle 12" o:spid="_x0000_s1029" style="position:absolute;left:17526;top:8572;width:2876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" fillcolor="#0f69b4 [3208]" stroked="f" strokeweight="2pt"/>
              <w10:wrap anchorx="page" anchory="page"/>
            </v:group>
          </w:pict>
        </mc:Fallback>
      </mc:AlternateContent>
    </w:r>
  </w:p>
  <w:p w14:paraId="3856FBE9" w14:textId="77777777" w:rsidR="007D544A" w:rsidRDefault="007D544A">
    <w:pPr>
      <w:pStyle w:val="Pieddepage"/>
    </w:pPr>
  </w:p>
  <w:p w14:paraId="7C0AE59E" w14:textId="77777777" w:rsidR="007D544A" w:rsidRDefault="007D544A">
    <w:pPr>
      <w:pStyle w:val="Pieddepage"/>
    </w:pPr>
  </w:p>
  <w:p w14:paraId="4917E5A5" w14:textId="77777777" w:rsidR="007D544A" w:rsidRDefault="007D544A">
    <w:pPr>
      <w:pStyle w:val="Pieddepage"/>
    </w:pPr>
  </w:p>
  <w:p w14:paraId="34D1BF89" w14:textId="77777777" w:rsidR="007D544A" w:rsidRDefault="007D544A">
    <w:pPr>
      <w:pStyle w:val="Pieddepage"/>
    </w:pPr>
  </w:p>
  <w:p w14:paraId="6DADC761" w14:textId="77777777" w:rsidR="007D544A" w:rsidRDefault="007D544A">
    <w:pPr>
      <w:pStyle w:val="Pieddepage"/>
    </w:pPr>
  </w:p>
  <w:p w14:paraId="3EC6C18F" w14:textId="77777777" w:rsidR="007D544A" w:rsidRDefault="007D544A">
    <w:pPr>
      <w:pStyle w:val="Pieddepage"/>
    </w:pPr>
  </w:p>
  <w:p w14:paraId="69FC6563" w14:textId="77777777" w:rsidR="007D544A" w:rsidRDefault="007D544A">
    <w:pPr>
      <w:pStyle w:val="Pieddepage"/>
    </w:pPr>
  </w:p>
  <w:p w14:paraId="12CA6A06" w14:textId="77777777" w:rsidR="007D544A" w:rsidRDefault="007D544A">
    <w:pPr>
      <w:pStyle w:val="Pieddepage"/>
    </w:pPr>
  </w:p>
  <w:p w14:paraId="7A522099" w14:textId="77777777" w:rsidR="007D544A" w:rsidRDefault="007D544A">
    <w:pPr>
      <w:pStyle w:val="Pieddepage"/>
    </w:pPr>
  </w:p>
  <w:p w14:paraId="3BB9852B" w14:textId="77777777" w:rsidR="007D544A" w:rsidRDefault="007D54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90818" w14:textId="77777777" w:rsidR="00792113" w:rsidRDefault="007D544A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C569F5" wp14:editId="417EC08F">
              <wp:simplePos x="0" y="0"/>
              <wp:positionH relativeFrom="page">
                <wp:posOffset>5166360</wp:posOffset>
              </wp:positionH>
              <wp:positionV relativeFrom="page">
                <wp:posOffset>9072880</wp:posOffset>
              </wp:positionV>
              <wp:extent cx="2037600" cy="1256400"/>
              <wp:effectExtent l="0" t="0" r="1270" b="127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7600" cy="1256400"/>
                        <a:chOff x="0" y="0"/>
                        <a:chExt cx="2040255" cy="1259840"/>
                      </a:xfrm>
                    </wpg:grpSpPr>
                    <wps:wsp>
                      <wps:cNvPr id="5" name="Rectangle 3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4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6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08FC424" id="Groupe 7" o:spid="_x0000_s1026" style="position:absolute;margin-left:406.8pt;margin-top:714.4pt;width:160.45pt;height:98.95pt;z-index:251666432;mso-position-horizontal-relative:page;mso-position-vertical-relative:page;mso-width-relative:margin;mso-height-relative:margin" coordsize="2040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">
              <v:rect id="Rectangle 3" o:spid="_x0000_s1027" style="position:absolute;left:17526;width:2876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" fillcolor="#3978bc [3209]" stroked="f" strokeweight="2pt"/>
              <v:rect id="Rectangle 4" o:spid="_x0000_s1028" style="position:absolute;top:8572;width:20370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" fillcolor="#5fbedc [3215]" stroked="f" strokeweight="2pt"/>
              <v:rect id="Rectangle 6" o:spid="_x0000_s1029" style="position:absolute;left:17526;top:8572;width:2876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" fillcolor="#0f69b4 [3208]" stroked="f" strokeweight="2pt"/>
              <w10:wrap anchorx="page" anchory="page"/>
            </v:group>
          </w:pict>
        </mc:Fallback>
      </mc:AlternateContent>
    </w:r>
  </w:p>
  <w:p w14:paraId="62185A8E" w14:textId="77777777" w:rsidR="00792113" w:rsidRDefault="00792113">
    <w:pPr>
      <w:pStyle w:val="Pieddepage"/>
    </w:pPr>
  </w:p>
  <w:p w14:paraId="5B56F19F" w14:textId="77777777" w:rsidR="00792113" w:rsidRDefault="00792113">
    <w:pPr>
      <w:pStyle w:val="Pieddepage"/>
    </w:pPr>
  </w:p>
  <w:p w14:paraId="31803A27" w14:textId="77777777" w:rsidR="00792113" w:rsidRDefault="00792113">
    <w:pPr>
      <w:pStyle w:val="Pieddepage"/>
    </w:pPr>
  </w:p>
  <w:p w14:paraId="1F43B865" w14:textId="77777777" w:rsidR="00792113" w:rsidRDefault="00792113">
    <w:pPr>
      <w:pStyle w:val="Pieddepage"/>
    </w:pPr>
  </w:p>
  <w:p w14:paraId="0405C673" w14:textId="77777777" w:rsidR="00792113" w:rsidRDefault="00792113">
    <w:pPr>
      <w:pStyle w:val="Pieddepage"/>
    </w:pPr>
  </w:p>
  <w:p w14:paraId="6C9ACF64" w14:textId="77777777" w:rsidR="00792113" w:rsidRDefault="00792113">
    <w:pPr>
      <w:pStyle w:val="Pieddepage"/>
    </w:pPr>
  </w:p>
  <w:p w14:paraId="0A131037" w14:textId="77777777" w:rsidR="00792113" w:rsidRDefault="00792113">
    <w:pPr>
      <w:pStyle w:val="Pieddepage"/>
    </w:pPr>
  </w:p>
  <w:p w14:paraId="1861BC37" w14:textId="77777777" w:rsidR="00792113" w:rsidRDefault="00792113">
    <w:pPr>
      <w:pStyle w:val="Pieddepage"/>
    </w:pPr>
  </w:p>
  <w:p w14:paraId="787E403A" w14:textId="77777777" w:rsidR="00792113" w:rsidRDefault="00792113">
    <w:pPr>
      <w:pStyle w:val="Pieddepage"/>
    </w:pPr>
  </w:p>
  <w:p w14:paraId="1E72DE65" w14:textId="77777777" w:rsidR="00792113" w:rsidRDefault="007921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C8358" w14:textId="77777777" w:rsidR="00D10553" w:rsidRDefault="00D10553" w:rsidP="00F51D4C">
      <w:r>
        <w:separator/>
      </w:r>
    </w:p>
  </w:footnote>
  <w:footnote w:type="continuationSeparator" w:id="0">
    <w:p w14:paraId="5C24CB40" w14:textId="77777777" w:rsidR="00D10553" w:rsidRDefault="00D10553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7B343" w14:textId="546ED705" w:rsidR="00792113" w:rsidRDefault="00792113">
    <w:pPr>
      <w:pStyle w:val="En-tte"/>
    </w:pPr>
  </w:p>
  <w:p w14:paraId="44F50135" w14:textId="2C91301A" w:rsidR="00792113" w:rsidRDefault="00512F3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40630712" wp14:editId="6ECE98A2">
          <wp:simplePos x="0" y="0"/>
          <wp:positionH relativeFrom="margin">
            <wp:posOffset>3909060</wp:posOffset>
          </wp:positionH>
          <wp:positionV relativeFrom="margin">
            <wp:posOffset>-1249680</wp:posOffset>
          </wp:positionV>
          <wp:extent cx="1485900" cy="9531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cadémie de versaill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7C82959F" wp14:editId="58EF32E1">
          <wp:simplePos x="0" y="0"/>
          <wp:positionH relativeFrom="page">
            <wp:posOffset>1453515</wp:posOffset>
          </wp:positionH>
          <wp:positionV relativeFrom="page">
            <wp:posOffset>478790</wp:posOffset>
          </wp:positionV>
          <wp:extent cx="899795" cy="89979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C2F5D" w14:textId="77777777" w:rsidR="00792113" w:rsidRDefault="00792113">
    <w:pPr>
      <w:pStyle w:val="En-tte"/>
    </w:pPr>
  </w:p>
  <w:p w14:paraId="4DF1C5D8" w14:textId="77777777" w:rsidR="00792113" w:rsidRDefault="00792113">
    <w:pPr>
      <w:pStyle w:val="En-tte"/>
    </w:pPr>
  </w:p>
  <w:p w14:paraId="4F3FDF1C" w14:textId="1B224732" w:rsidR="00792113" w:rsidRDefault="00792113">
    <w:pPr>
      <w:pStyle w:val="En-tte"/>
    </w:pPr>
  </w:p>
  <w:p w14:paraId="605F27BC" w14:textId="77777777" w:rsidR="00792113" w:rsidRDefault="00792113">
    <w:pPr>
      <w:pStyle w:val="En-tte"/>
    </w:pPr>
  </w:p>
  <w:p w14:paraId="3D844D16" w14:textId="77777777" w:rsidR="00792113" w:rsidRDefault="00792113">
    <w:pPr>
      <w:pStyle w:val="En-tte"/>
    </w:pPr>
  </w:p>
  <w:p w14:paraId="178E0D27" w14:textId="77777777" w:rsidR="00792113" w:rsidRDefault="00792113" w:rsidP="00825CF7">
    <w:pPr>
      <w:pStyle w:val="En-tte"/>
      <w:spacing w:line="100" w:lineRule="exact"/>
    </w:pPr>
  </w:p>
  <w:p w14:paraId="3F9B4192" w14:textId="77777777" w:rsidR="00907587" w:rsidRDefault="00907587" w:rsidP="00825CF7">
    <w:pPr>
      <w:pStyle w:val="En-tte"/>
      <w:spacing w:line="100" w:lineRule="exact"/>
    </w:pPr>
  </w:p>
  <w:p w14:paraId="422F64EA" w14:textId="77777777" w:rsidR="00907587" w:rsidRDefault="00907587" w:rsidP="00825CF7">
    <w:pPr>
      <w:pStyle w:val="En-tte"/>
      <w:spacing w:line="100" w:lineRule="exact"/>
    </w:pPr>
  </w:p>
  <w:p w14:paraId="2F3F4DE9" w14:textId="1844C3B9" w:rsidR="00907587" w:rsidRDefault="00907587" w:rsidP="00825CF7">
    <w:pPr>
      <w:pStyle w:val="En-tte"/>
      <w:spacing w:line="100" w:lineRule="exact"/>
    </w:pPr>
  </w:p>
  <w:p w14:paraId="2A9CA283" w14:textId="77777777" w:rsidR="00907587" w:rsidRDefault="00907587" w:rsidP="00825CF7">
    <w:pPr>
      <w:pStyle w:val="En-tte"/>
      <w:spacing w:line="100" w:lineRule="exact"/>
    </w:pPr>
  </w:p>
  <w:p w14:paraId="56133E46" w14:textId="77777777" w:rsidR="00907587" w:rsidRDefault="00907587" w:rsidP="00825CF7">
    <w:pPr>
      <w:pStyle w:val="En-tte"/>
      <w:spacing w:line="100" w:lineRule="exact"/>
    </w:pPr>
  </w:p>
  <w:p w14:paraId="3B48F698" w14:textId="07826CAD" w:rsidR="00907587" w:rsidRDefault="00907587" w:rsidP="00825CF7">
    <w:pPr>
      <w:pStyle w:val="En-tte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362D"/>
    <w:multiLevelType w:val="hybridMultilevel"/>
    <w:tmpl w:val="53B0D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66241A6"/>
    <w:multiLevelType w:val="multilevel"/>
    <w:tmpl w:val="7C68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4A34E3"/>
    <w:multiLevelType w:val="hybridMultilevel"/>
    <w:tmpl w:val="CFF2EC84"/>
    <w:lvl w:ilvl="0" w:tplc="CD221D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7F89784B"/>
    <w:multiLevelType w:val="hybridMultilevel"/>
    <w:tmpl w:val="7ADE1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6"/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1"/>
    <w:rsid w:val="00012249"/>
    <w:rsid w:val="00012B0B"/>
    <w:rsid w:val="000356A1"/>
    <w:rsid w:val="00035DCE"/>
    <w:rsid w:val="000412DF"/>
    <w:rsid w:val="00053DFE"/>
    <w:rsid w:val="0006101B"/>
    <w:rsid w:val="00063841"/>
    <w:rsid w:val="00072B49"/>
    <w:rsid w:val="00073F27"/>
    <w:rsid w:val="000872F2"/>
    <w:rsid w:val="00091FE0"/>
    <w:rsid w:val="00092DDA"/>
    <w:rsid w:val="000C5DA0"/>
    <w:rsid w:val="000C711B"/>
    <w:rsid w:val="000D0BD9"/>
    <w:rsid w:val="000D270A"/>
    <w:rsid w:val="000D27AB"/>
    <w:rsid w:val="000F5B9F"/>
    <w:rsid w:val="00100442"/>
    <w:rsid w:val="0012626E"/>
    <w:rsid w:val="00156337"/>
    <w:rsid w:val="001570C6"/>
    <w:rsid w:val="00165F38"/>
    <w:rsid w:val="0018022D"/>
    <w:rsid w:val="001C43BB"/>
    <w:rsid w:val="001C5A1C"/>
    <w:rsid w:val="001D0796"/>
    <w:rsid w:val="001E3059"/>
    <w:rsid w:val="001E6ABF"/>
    <w:rsid w:val="001F1714"/>
    <w:rsid w:val="001F4C32"/>
    <w:rsid w:val="002019AB"/>
    <w:rsid w:val="00216EA8"/>
    <w:rsid w:val="0022180D"/>
    <w:rsid w:val="00262990"/>
    <w:rsid w:val="00286BBA"/>
    <w:rsid w:val="002A312F"/>
    <w:rsid w:val="002A4E97"/>
    <w:rsid w:val="002B2D02"/>
    <w:rsid w:val="002C26E3"/>
    <w:rsid w:val="002D5F2F"/>
    <w:rsid w:val="003218FE"/>
    <w:rsid w:val="00323EFC"/>
    <w:rsid w:val="00333E45"/>
    <w:rsid w:val="00345D1A"/>
    <w:rsid w:val="00352948"/>
    <w:rsid w:val="00353A14"/>
    <w:rsid w:val="00370CC5"/>
    <w:rsid w:val="00380D55"/>
    <w:rsid w:val="003910D2"/>
    <w:rsid w:val="003A22CE"/>
    <w:rsid w:val="003B16DD"/>
    <w:rsid w:val="003C054B"/>
    <w:rsid w:val="003C172E"/>
    <w:rsid w:val="003C7C34"/>
    <w:rsid w:val="003D536A"/>
    <w:rsid w:val="003D57F4"/>
    <w:rsid w:val="00424B60"/>
    <w:rsid w:val="00441878"/>
    <w:rsid w:val="00450C99"/>
    <w:rsid w:val="004713C3"/>
    <w:rsid w:val="004926F2"/>
    <w:rsid w:val="004C71B4"/>
    <w:rsid w:val="00512F34"/>
    <w:rsid w:val="00521B55"/>
    <w:rsid w:val="005232F9"/>
    <w:rsid w:val="005357C2"/>
    <w:rsid w:val="00540201"/>
    <w:rsid w:val="00550AF2"/>
    <w:rsid w:val="00571AF0"/>
    <w:rsid w:val="00584B64"/>
    <w:rsid w:val="005A2157"/>
    <w:rsid w:val="005B1FE0"/>
    <w:rsid w:val="005B28CE"/>
    <w:rsid w:val="005E5042"/>
    <w:rsid w:val="005F55EC"/>
    <w:rsid w:val="006062BA"/>
    <w:rsid w:val="00611B3F"/>
    <w:rsid w:val="006624A4"/>
    <w:rsid w:val="00671145"/>
    <w:rsid w:val="00673B85"/>
    <w:rsid w:val="006801C5"/>
    <w:rsid w:val="00691EBC"/>
    <w:rsid w:val="006B108E"/>
    <w:rsid w:val="006C296F"/>
    <w:rsid w:val="006D0753"/>
    <w:rsid w:val="006F538E"/>
    <w:rsid w:val="006F7EC7"/>
    <w:rsid w:val="00705FE6"/>
    <w:rsid w:val="00742167"/>
    <w:rsid w:val="0074277F"/>
    <w:rsid w:val="00747F12"/>
    <w:rsid w:val="007805D1"/>
    <w:rsid w:val="00792113"/>
    <w:rsid w:val="007A4A17"/>
    <w:rsid w:val="007A5B38"/>
    <w:rsid w:val="007B392A"/>
    <w:rsid w:val="007D544A"/>
    <w:rsid w:val="007E48D1"/>
    <w:rsid w:val="007E7B22"/>
    <w:rsid w:val="00814BB4"/>
    <w:rsid w:val="00820FB2"/>
    <w:rsid w:val="00825CF7"/>
    <w:rsid w:val="00830172"/>
    <w:rsid w:val="008430BC"/>
    <w:rsid w:val="00882236"/>
    <w:rsid w:val="008A262F"/>
    <w:rsid w:val="00907587"/>
    <w:rsid w:val="009113F5"/>
    <w:rsid w:val="0092700B"/>
    <w:rsid w:val="00951A9E"/>
    <w:rsid w:val="00956F2F"/>
    <w:rsid w:val="00962526"/>
    <w:rsid w:val="00971591"/>
    <w:rsid w:val="009764FA"/>
    <w:rsid w:val="009A005D"/>
    <w:rsid w:val="009A59CB"/>
    <w:rsid w:val="009B4E0C"/>
    <w:rsid w:val="009E2AF5"/>
    <w:rsid w:val="009F45E5"/>
    <w:rsid w:val="00A0120A"/>
    <w:rsid w:val="00A1708E"/>
    <w:rsid w:val="00A6494B"/>
    <w:rsid w:val="00A74209"/>
    <w:rsid w:val="00AF2F10"/>
    <w:rsid w:val="00B00EC4"/>
    <w:rsid w:val="00B04075"/>
    <w:rsid w:val="00B520FB"/>
    <w:rsid w:val="00B57222"/>
    <w:rsid w:val="00B62DD3"/>
    <w:rsid w:val="00B96964"/>
    <w:rsid w:val="00BA4F86"/>
    <w:rsid w:val="00C26358"/>
    <w:rsid w:val="00C30949"/>
    <w:rsid w:val="00C34490"/>
    <w:rsid w:val="00C507C0"/>
    <w:rsid w:val="00C77D73"/>
    <w:rsid w:val="00CB6692"/>
    <w:rsid w:val="00CF63C8"/>
    <w:rsid w:val="00D02C64"/>
    <w:rsid w:val="00D10553"/>
    <w:rsid w:val="00D16FA7"/>
    <w:rsid w:val="00D2133B"/>
    <w:rsid w:val="00D27189"/>
    <w:rsid w:val="00D278A4"/>
    <w:rsid w:val="00D332A7"/>
    <w:rsid w:val="00D34059"/>
    <w:rsid w:val="00D37E3E"/>
    <w:rsid w:val="00D6482E"/>
    <w:rsid w:val="00D71E47"/>
    <w:rsid w:val="00D80E71"/>
    <w:rsid w:val="00DA2FBF"/>
    <w:rsid w:val="00DB2103"/>
    <w:rsid w:val="00DC4080"/>
    <w:rsid w:val="00DF66AA"/>
    <w:rsid w:val="00DF6968"/>
    <w:rsid w:val="00E06E75"/>
    <w:rsid w:val="00E14497"/>
    <w:rsid w:val="00E3310B"/>
    <w:rsid w:val="00E34CFC"/>
    <w:rsid w:val="00E66A32"/>
    <w:rsid w:val="00E91182"/>
    <w:rsid w:val="00EA4D1F"/>
    <w:rsid w:val="00EC4D4D"/>
    <w:rsid w:val="00EC6F00"/>
    <w:rsid w:val="00ED27AD"/>
    <w:rsid w:val="00EF4EB2"/>
    <w:rsid w:val="00F03409"/>
    <w:rsid w:val="00F16798"/>
    <w:rsid w:val="00F22185"/>
    <w:rsid w:val="00F26730"/>
    <w:rsid w:val="00F270AF"/>
    <w:rsid w:val="00F43FDD"/>
    <w:rsid w:val="00F50C11"/>
    <w:rsid w:val="00F51D4C"/>
    <w:rsid w:val="00F52D98"/>
    <w:rsid w:val="00F537A6"/>
    <w:rsid w:val="00F60941"/>
    <w:rsid w:val="00F7018A"/>
    <w:rsid w:val="00F7727E"/>
    <w:rsid w:val="00F83052"/>
    <w:rsid w:val="00F83F57"/>
    <w:rsid w:val="00F83FC4"/>
    <w:rsid w:val="00FA0B08"/>
    <w:rsid w:val="00FA1E79"/>
    <w:rsid w:val="00FB652B"/>
    <w:rsid w:val="00FB6B37"/>
    <w:rsid w:val="00FD540A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64BFEFC"/>
  <w15:docId w15:val="{667F07D1-E9DC-41E2-87FD-3F408018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D55"/>
  </w:style>
  <w:style w:type="paragraph" w:styleId="Titre1">
    <w:name w:val="heading 1"/>
    <w:basedOn w:val="Normal"/>
    <w:next w:val="Normal"/>
    <w:link w:val="Titre1Car"/>
    <w:uiPriority w:val="9"/>
    <w:semiHidden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semiHidden/>
    <w:rsid w:val="00611B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intituldestinataire">
    <w:name w:val="intitulé destinataire"/>
    <w:basedOn w:val="Normal"/>
    <w:qFormat/>
    <w:rsid w:val="007A4A17"/>
    <w:pPr>
      <w:framePr w:wrap="around" w:hAnchor="margin" w:yAlign="top"/>
      <w:spacing w:line="250" w:lineRule="exact"/>
    </w:pPr>
    <w:rPr>
      <w:rFonts w:cstheme="minorHAnsi"/>
      <w:b/>
      <w:sz w:val="21"/>
      <w:szCs w:val="21"/>
    </w:rPr>
  </w:style>
  <w:style w:type="paragraph" w:customStyle="1" w:styleId="Adressebasdepage">
    <w:name w:val="Adresse bas de page"/>
    <w:basedOn w:val="Normal"/>
    <w:qFormat/>
    <w:rsid w:val="00F43FDD"/>
    <w:pPr>
      <w:framePr w:w="5670" w:h="284" w:wrap="notBeside" w:hAnchor="margin" w:yAlign="bottom" w:anchorLock="1"/>
      <w:spacing w:line="250" w:lineRule="exact"/>
    </w:pPr>
    <w:rPr>
      <w:sz w:val="21"/>
      <w:szCs w:val="21"/>
    </w:rPr>
  </w:style>
  <w:style w:type="paragraph" w:customStyle="1" w:styleId="Paragraphestandard">
    <w:name w:val="[Paragraphe standard]"/>
    <w:basedOn w:val="Normal"/>
    <w:uiPriority w:val="99"/>
    <w:rsid w:val="0090758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ontenudecadre">
    <w:name w:val="Contenu de cadre"/>
    <w:basedOn w:val="Normal"/>
    <w:qFormat/>
    <w:rsid w:val="00C77D73"/>
    <w:pPr>
      <w:spacing w:line="240" w:lineRule="auto"/>
    </w:pPr>
    <w:rPr>
      <w:rFonts w:ascii="Times" w:eastAsia="Times" w:hAnsi="Times" w:cs="Times New Roman"/>
      <w:sz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7D73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7D73"/>
  </w:style>
  <w:style w:type="character" w:styleId="Appelnotedebasdep">
    <w:name w:val="footnote reference"/>
    <w:basedOn w:val="Policepardfaut"/>
    <w:uiPriority w:val="99"/>
    <w:semiHidden/>
    <w:unhideWhenUsed/>
    <w:rsid w:val="00C77D73"/>
    <w:rPr>
      <w:vertAlign w:val="superscript"/>
    </w:rPr>
  </w:style>
  <w:style w:type="character" w:customStyle="1" w:styleId="LienInternet">
    <w:name w:val="Lien Internet"/>
    <w:basedOn w:val="Policepardfaut"/>
    <w:semiHidden/>
    <w:rsid w:val="003D536A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3D536A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59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field">
    <w:name w:val="field"/>
    <w:basedOn w:val="Policepardfaut"/>
    <w:rsid w:val="009A59CB"/>
  </w:style>
  <w:style w:type="character" w:styleId="Accentuation">
    <w:name w:val="Emphasis"/>
    <w:basedOn w:val="Policepardfaut"/>
    <w:uiPriority w:val="20"/>
    <w:qFormat/>
    <w:rsid w:val="009A59CB"/>
    <w:rPr>
      <w:i/>
      <w:iCs/>
    </w:rPr>
  </w:style>
  <w:style w:type="character" w:styleId="lev">
    <w:name w:val="Strong"/>
    <w:basedOn w:val="Policepardfaut"/>
    <w:uiPriority w:val="22"/>
    <w:qFormat/>
    <w:rsid w:val="009A59C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06E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6E75"/>
    <w:pPr>
      <w:spacing w:line="240" w:lineRule="auto"/>
    </w:pPr>
    <w:rPr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6E75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7C2"/>
    <w:rPr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7C2"/>
    <w:rPr>
      <w:b/>
      <w:bCs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357C2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nrs.fr/fr/etonnante-chimie-80-chercheuses-et-chercheurs-racontent-linatten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NRS">
      <a:dk1>
        <a:sysClr val="windowText" lastClr="000000"/>
      </a:dk1>
      <a:lt1>
        <a:srgbClr val="FFFFFF"/>
      </a:lt1>
      <a:dk2>
        <a:srgbClr val="5FBEDC"/>
      </a:dk2>
      <a:lt2>
        <a:srgbClr val="0C284B"/>
      </a:lt2>
      <a:accent1>
        <a:srgbClr val="0C284B"/>
      </a:accent1>
      <a:accent2>
        <a:srgbClr val="5FBEDC"/>
      </a:accent2>
      <a:accent3>
        <a:srgbClr val="4B6487"/>
      </a:accent3>
      <a:accent4>
        <a:srgbClr val="115596"/>
      </a:accent4>
      <a:accent5>
        <a:srgbClr val="0F69B4"/>
      </a:accent5>
      <a:accent6>
        <a:srgbClr val="3978BC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D630-5CCA-4B27-8CCB-EEF6DB12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917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CNRS</vt:lpstr>
    </vt:vector>
  </TitlesOfParts>
  <Manager>CNRS</Manager>
  <Company>CNRS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CNRS</dc:title>
  <dc:subject>CNRS</dc:subject>
  <dc:creator>Microsoft Office User</dc:creator>
  <cp:keywords/>
  <dc:description/>
  <cp:lastModifiedBy>GUIMIER Damien</cp:lastModifiedBy>
  <cp:revision>12</cp:revision>
  <cp:lastPrinted>2022-05-16T15:52:00Z</cp:lastPrinted>
  <dcterms:created xsi:type="dcterms:W3CDTF">2022-05-18T09:12:00Z</dcterms:created>
  <dcterms:modified xsi:type="dcterms:W3CDTF">2022-05-18T10:07:00Z</dcterms:modified>
</cp:coreProperties>
</file>