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horzAnchor="margin" w:tblpYSpec="top"/>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4"/>
      </w:tblGrid>
      <w:tr w:rsidR="007A4A17" w:rsidRPr="0022026D" w14:paraId="1615745E" w14:textId="77777777" w:rsidTr="00907587">
        <w:tc>
          <w:tcPr>
            <w:tcW w:w="9214" w:type="dxa"/>
          </w:tcPr>
          <w:p w14:paraId="27FC5354" w14:textId="77777777" w:rsidR="007A4A17" w:rsidRPr="0022026D" w:rsidRDefault="007A4A17" w:rsidP="007A4A17"/>
        </w:tc>
      </w:tr>
      <w:tr w:rsidR="00705FE6" w:rsidRPr="0022026D" w14:paraId="26F86763" w14:textId="77777777" w:rsidTr="00907587">
        <w:tc>
          <w:tcPr>
            <w:tcW w:w="9214" w:type="dxa"/>
          </w:tcPr>
          <w:p w14:paraId="501DEC20" w14:textId="77777777" w:rsidR="00705FE6" w:rsidRPr="0022026D" w:rsidRDefault="00705FE6" w:rsidP="007A4A17"/>
        </w:tc>
      </w:tr>
    </w:tbl>
    <w:p w14:paraId="22A2F9B0" w14:textId="4A1A5EEC" w:rsidR="00705FE6" w:rsidRDefault="004713C3" w:rsidP="003C054B">
      <w:pPr>
        <w:pStyle w:val="Paragraphestandard"/>
        <w:spacing w:after="120"/>
        <w:rPr>
          <w:rFonts w:ascii="Arial" w:hAnsi="Arial" w:cs="Arial"/>
          <w:b/>
          <w:bCs/>
          <w:color w:val="0C3F70" w:themeColor="accent4" w:themeShade="BF"/>
          <w:sz w:val="22"/>
          <w:szCs w:val="22"/>
          <w:u w:val="single"/>
        </w:rPr>
      </w:pPr>
      <w:r w:rsidRPr="0022026D">
        <w:rPr>
          <w:rFonts w:ascii="Arial" w:hAnsi="Arial" w:cs="Arial"/>
          <w:b/>
          <w:bCs/>
          <w:color w:val="0C3F70" w:themeColor="accent4" w:themeShade="BF"/>
          <w:sz w:val="22"/>
          <w:szCs w:val="22"/>
          <w:u w:val="single"/>
        </w:rPr>
        <w:t>COMMUNIQUE DE PRESS</w:t>
      </w:r>
      <w:r w:rsidR="00353A14" w:rsidRPr="0022026D">
        <w:rPr>
          <w:rFonts w:ascii="Arial" w:hAnsi="Arial" w:cs="Arial"/>
          <w:b/>
          <w:bCs/>
          <w:color w:val="0C3F70" w:themeColor="accent4" w:themeShade="BF"/>
          <w:sz w:val="22"/>
          <w:szCs w:val="22"/>
          <w:u w:val="single"/>
        </w:rPr>
        <w:t>E</w:t>
      </w:r>
      <w:r w:rsidR="007042D3">
        <w:rPr>
          <w:rFonts w:ascii="Arial" w:hAnsi="Arial" w:cs="Arial"/>
          <w:b/>
          <w:bCs/>
          <w:color w:val="0C3F70" w:themeColor="accent4" w:themeShade="BF"/>
          <w:sz w:val="22"/>
          <w:szCs w:val="22"/>
          <w:u w:val="single"/>
        </w:rPr>
        <w:t xml:space="preserve"> </w:t>
      </w:r>
      <w:r w:rsidR="00D2133B" w:rsidRPr="0022026D">
        <w:rPr>
          <w:rFonts w:ascii="Arial" w:hAnsi="Arial" w:cs="Arial"/>
          <w:b/>
          <w:bCs/>
          <w:color w:val="0C3F70" w:themeColor="accent4" w:themeShade="BF"/>
          <w:sz w:val="22"/>
          <w:szCs w:val="22"/>
          <w:u w:val="single"/>
        </w:rPr>
        <w:t>–</w:t>
      </w:r>
      <w:r w:rsidR="00705FE6" w:rsidRPr="0022026D">
        <w:rPr>
          <w:rFonts w:ascii="Arial" w:hAnsi="Arial" w:cs="Arial"/>
          <w:b/>
          <w:bCs/>
          <w:color w:val="0C3F70" w:themeColor="accent4" w:themeShade="BF"/>
          <w:sz w:val="22"/>
          <w:szCs w:val="22"/>
          <w:u w:val="single"/>
        </w:rPr>
        <w:t xml:space="preserve"> </w:t>
      </w:r>
      <w:r w:rsidR="00951003" w:rsidRPr="0022026D">
        <w:rPr>
          <w:rFonts w:ascii="Arial" w:hAnsi="Arial" w:cs="Arial"/>
          <w:b/>
          <w:bCs/>
          <w:color w:val="0C3F70" w:themeColor="accent4" w:themeShade="BF"/>
          <w:sz w:val="22"/>
          <w:szCs w:val="22"/>
          <w:u w:val="single"/>
        </w:rPr>
        <w:t>ORSAY</w:t>
      </w:r>
      <w:r w:rsidR="00705FE6" w:rsidRPr="0022026D">
        <w:rPr>
          <w:rFonts w:ascii="Arial" w:hAnsi="Arial" w:cs="Arial"/>
          <w:b/>
          <w:bCs/>
          <w:color w:val="0C3F70" w:themeColor="accent4" w:themeShade="BF"/>
          <w:sz w:val="22"/>
          <w:szCs w:val="22"/>
          <w:u w:val="single"/>
        </w:rPr>
        <w:t xml:space="preserve"> </w:t>
      </w:r>
      <w:r w:rsidR="00E06E75" w:rsidRPr="0022026D">
        <w:rPr>
          <w:rFonts w:ascii="Arial" w:hAnsi="Arial" w:cs="Arial"/>
          <w:b/>
          <w:bCs/>
          <w:color w:val="0C3F70" w:themeColor="accent4" w:themeShade="BF"/>
          <w:sz w:val="22"/>
          <w:szCs w:val="22"/>
          <w:u w:val="single"/>
        </w:rPr>
        <w:t>–</w:t>
      </w:r>
      <w:r w:rsidR="00091FE0" w:rsidRPr="0022026D">
        <w:rPr>
          <w:rFonts w:ascii="Arial" w:hAnsi="Arial" w:cs="Arial"/>
          <w:b/>
          <w:bCs/>
          <w:color w:val="0C3F70" w:themeColor="accent4" w:themeShade="BF"/>
          <w:sz w:val="22"/>
          <w:szCs w:val="22"/>
          <w:u w:val="single"/>
        </w:rPr>
        <w:t xml:space="preserve"> </w:t>
      </w:r>
      <w:r w:rsidR="00951003" w:rsidRPr="0022026D">
        <w:rPr>
          <w:rFonts w:ascii="Arial" w:hAnsi="Arial" w:cs="Arial"/>
          <w:b/>
          <w:bCs/>
          <w:color w:val="0C3F70" w:themeColor="accent4" w:themeShade="BF"/>
          <w:sz w:val="22"/>
          <w:szCs w:val="22"/>
          <w:u w:val="single"/>
        </w:rPr>
        <w:t>2 FÉVRIER 2024</w:t>
      </w:r>
    </w:p>
    <w:p w14:paraId="2352DB5A" w14:textId="77777777" w:rsidR="0022026D" w:rsidRPr="0022026D" w:rsidRDefault="0022026D" w:rsidP="00091FE0">
      <w:pPr>
        <w:jc w:val="both"/>
        <w:rPr>
          <w:rFonts w:ascii="Arial" w:eastAsia="Calibri" w:hAnsi="Arial" w:cs="Arial"/>
          <w:b/>
          <w:color w:val="000000"/>
          <w:sz w:val="22"/>
          <w:szCs w:val="40"/>
        </w:rPr>
      </w:pPr>
    </w:p>
    <w:p w14:paraId="0BE5BD9D" w14:textId="352D7843" w:rsidR="00D2133B" w:rsidRPr="0022026D" w:rsidRDefault="0022026D" w:rsidP="00091FE0">
      <w:pPr>
        <w:jc w:val="both"/>
        <w:rPr>
          <w:rFonts w:ascii="Arial" w:eastAsia="Calibri" w:hAnsi="Arial" w:cs="Arial"/>
          <w:b/>
          <w:color w:val="000000"/>
          <w:sz w:val="40"/>
          <w:szCs w:val="40"/>
        </w:rPr>
      </w:pPr>
      <w:r>
        <w:rPr>
          <w:rFonts w:ascii="Arial" w:eastAsia="Calibri" w:hAnsi="Arial" w:cs="Arial"/>
          <w:b/>
          <w:color w:val="000000"/>
          <w:sz w:val="40"/>
          <w:szCs w:val="40"/>
        </w:rPr>
        <w:t>Abbelight,</w:t>
      </w:r>
      <w:r w:rsidRPr="0022026D">
        <w:rPr>
          <w:rFonts w:ascii="Arial" w:eastAsia="Calibri" w:hAnsi="Arial" w:cs="Arial"/>
          <w:b/>
          <w:color w:val="000000"/>
          <w:sz w:val="40"/>
          <w:szCs w:val="40"/>
        </w:rPr>
        <w:t xml:space="preserve"> le CNRS</w:t>
      </w:r>
      <w:r>
        <w:rPr>
          <w:rFonts w:ascii="Arial" w:eastAsia="Calibri" w:hAnsi="Arial" w:cs="Arial"/>
          <w:b/>
          <w:color w:val="000000"/>
          <w:sz w:val="40"/>
          <w:szCs w:val="40"/>
        </w:rPr>
        <w:t xml:space="preserve"> et l’Université Paris-Saclay</w:t>
      </w:r>
      <w:r w:rsidR="00A50CA0">
        <w:rPr>
          <w:rFonts w:ascii="Arial" w:eastAsia="Calibri" w:hAnsi="Arial" w:cs="Arial"/>
          <w:b/>
          <w:color w:val="000000"/>
          <w:sz w:val="40"/>
          <w:szCs w:val="40"/>
        </w:rPr>
        <w:t xml:space="preserve"> s’unissent pour faire progresser l’imagerie du vivant</w:t>
      </w:r>
    </w:p>
    <w:p w14:paraId="75A7B50E" w14:textId="77777777" w:rsidR="0022026D" w:rsidRPr="0022026D" w:rsidRDefault="0022026D" w:rsidP="00091FE0">
      <w:pPr>
        <w:jc w:val="both"/>
        <w:rPr>
          <w:rFonts w:ascii="Arial" w:hAnsi="Arial" w:cs="Arial"/>
          <w:b/>
        </w:rPr>
      </w:pPr>
    </w:p>
    <w:p w14:paraId="1A50ACF9" w14:textId="77777777" w:rsidR="00D332A7" w:rsidRPr="0022026D" w:rsidRDefault="00D332A7" w:rsidP="0022026D">
      <w:pPr>
        <w:rPr>
          <w:rFonts w:ascii="Arial" w:hAnsi="Arial" w:cs="Arial"/>
        </w:rPr>
      </w:pPr>
    </w:p>
    <w:p w14:paraId="45C1851D" w14:textId="0DB210F4" w:rsidR="00B520FB" w:rsidRPr="0022026D" w:rsidRDefault="008477E3" w:rsidP="00B520FB">
      <w:pPr>
        <w:jc w:val="both"/>
        <w:rPr>
          <w:rFonts w:ascii="Arial" w:hAnsi="Arial" w:cs="Arial"/>
          <w:b/>
        </w:rPr>
      </w:pPr>
      <w:r>
        <w:rPr>
          <w:rFonts w:ascii="Arial" w:hAnsi="Arial" w:cs="Arial"/>
          <w:b/>
        </w:rPr>
        <w:t>Vendredi 2 février 2024,</w:t>
      </w:r>
      <w:r w:rsidR="00091FE0" w:rsidRPr="0022026D">
        <w:rPr>
          <w:rFonts w:ascii="Arial" w:hAnsi="Arial" w:cs="Arial"/>
          <w:b/>
        </w:rPr>
        <w:t xml:space="preserve"> </w:t>
      </w:r>
      <w:r>
        <w:rPr>
          <w:rFonts w:ascii="Arial" w:hAnsi="Arial" w:cs="Arial"/>
          <w:b/>
        </w:rPr>
        <w:t>la société Abbelight, spécialisée dans le développement de solutions complètes de microscopie et de nanoscopie, le CNRS et l’Université Paris-Saclay ont acté la création d’un laboratoire commun de recherche</w:t>
      </w:r>
      <w:r w:rsidR="00412465">
        <w:rPr>
          <w:rFonts w:ascii="Arial" w:hAnsi="Arial" w:cs="Arial"/>
          <w:b/>
        </w:rPr>
        <w:t xml:space="preserve"> </w:t>
      </w:r>
      <w:r w:rsidR="00EE4435">
        <w:rPr>
          <w:rFonts w:ascii="Arial" w:hAnsi="Arial" w:cs="Arial"/>
          <w:b/>
        </w:rPr>
        <w:t>en imagerie à l’échelle nanoscopique</w:t>
      </w:r>
      <w:r>
        <w:rPr>
          <w:rFonts w:ascii="Arial" w:hAnsi="Arial" w:cs="Arial"/>
          <w:b/>
        </w:rPr>
        <w:t xml:space="preserve">. </w:t>
      </w:r>
    </w:p>
    <w:p w14:paraId="31703592" w14:textId="77777777" w:rsidR="00091FE0" w:rsidRPr="0022026D" w:rsidRDefault="00091FE0" w:rsidP="00B520FB">
      <w:pPr>
        <w:jc w:val="both"/>
        <w:rPr>
          <w:rFonts w:ascii="Arial" w:hAnsi="Arial" w:cs="Arial"/>
          <w:b/>
        </w:rPr>
      </w:pPr>
    </w:p>
    <w:p w14:paraId="4E23F0AB" w14:textId="7B3D38A8" w:rsidR="00EE4435" w:rsidRDefault="0022026D" w:rsidP="0022026D">
      <w:pPr>
        <w:jc w:val="both"/>
        <w:rPr>
          <w:rFonts w:ascii="Arial" w:hAnsi="Arial" w:cs="Arial"/>
        </w:rPr>
      </w:pPr>
      <w:r w:rsidRPr="0022026D">
        <w:rPr>
          <w:rFonts w:ascii="Arial" w:hAnsi="Arial" w:cs="Arial"/>
        </w:rPr>
        <w:t>La scale-up Abbelight</w:t>
      </w:r>
      <w:r w:rsidR="003128F4">
        <w:rPr>
          <w:rFonts w:ascii="Arial" w:hAnsi="Arial" w:cs="Arial"/>
        </w:rPr>
        <w:t>, le CNRS et l’Université Paris-Saclay</w:t>
      </w:r>
      <w:r w:rsidRPr="0022026D">
        <w:rPr>
          <w:rFonts w:ascii="Arial" w:hAnsi="Arial" w:cs="Arial"/>
        </w:rPr>
        <w:t xml:space="preserve"> ont récemment </w:t>
      </w:r>
      <w:r w:rsidR="00D930C2">
        <w:rPr>
          <w:rFonts w:ascii="Arial" w:hAnsi="Arial" w:cs="Arial"/>
        </w:rPr>
        <w:t>conforté</w:t>
      </w:r>
      <w:r w:rsidR="00D930C2" w:rsidRPr="0022026D">
        <w:rPr>
          <w:rFonts w:ascii="Arial" w:hAnsi="Arial" w:cs="Arial"/>
        </w:rPr>
        <w:t xml:space="preserve"> </w:t>
      </w:r>
      <w:r w:rsidRPr="0022026D">
        <w:rPr>
          <w:rFonts w:ascii="Arial" w:hAnsi="Arial" w:cs="Arial"/>
        </w:rPr>
        <w:t>leur collaboration à l’occasion de la création d’un laboratoire commun</w:t>
      </w:r>
      <w:r w:rsidR="006B1BEF">
        <w:rPr>
          <w:rFonts w:ascii="Arial" w:hAnsi="Arial" w:cs="Arial"/>
        </w:rPr>
        <w:t>, n</w:t>
      </w:r>
      <w:r w:rsidR="00EE4435">
        <w:rPr>
          <w:rFonts w:ascii="Arial" w:hAnsi="Arial" w:cs="Arial"/>
        </w:rPr>
        <w:t>ommé</w:t>
      </w:r>
      <w:r w:rsidR="00EE4435" w:rsidRPr="0022026D">
        <w:rPr>
          <w:rFonts w:ascii="Arial" w:hAnsi="Arial" w:cs="Arial"/>
        </w:rPr>
        <w:t xml:space="preserve"> </w:t>
      </w:r>
      <w:r w:rsidRPr="0022026D">
        <w:rPr>
          <w:rFonts w:ascii="Arial" w:hAnsi="Arial" w:cs="Arial"/>
        </w:rPr>
        <w:t>Nanolife</w:t>
      </w:r>
      <w:r w:rsidR="006B1BEF">
        <w:rPr>
          <w:rFonts w:ascii="Arial" w:hAnsi="Arial" w:cs="Arial"/>
        </w:rPr>
        <w:t>. A</w:t>
      </w:r>
      <w:r w:rsidR="00480E20">
        <w:rPr>
          <w:rFonts w:ascii="Arial" w:hAnsi="Arial" w:cs="Arial"/>
        </w:rPr>
        <w:t>ssociant Abbelight à l’Institut des sciences moléculaires d’Orsay (ISMO</w:t>
      </w:r>
      <w:r w:rsidR="00480E20" w:rsidRPr="0022026D">
        <w:rPr>
          <w:rFonts w:ascii="Arial" w:hAnsi="Arial" w:cs="Arial"/>
          <w:vertAlign w:val="superscript"/>
        </w:rPr>
        <w:t>1</w:t>
      </w:r>
      <w:r w:rsidR="00480E20">
        <w:rPr>
          <w:rFonts w:ascii="Arial" w:hAnsi="Arial" w:cs="Arial"/>
        </w:rPr>
        <w:t>)</w:t>
      </w:r>
      <w:r w:rsidR="003128F4">
        <w:rPr>
          <w:rFonts w:ascii="Arial" w:hAnsi="Arial" w:cs="Arial"/>
        </w:rPr>
        <w:t xml:space="preserve">, ce </w:t>
      </w:r>
      <w:r w:rsidR="0044280A">
        <w:rPr>
          <w:rFonts w:ascii="Arial" w:hAnsi="Arial" w:cs="Arial"/>
        </w:rPr>
        <w:t>laboratoire commun</w:t>
      </w:r>
      <w:r w:rsidRPr="0022026D">
        <w:rPr>
          <w:rFonts w:ascii="Arial" w:hAnsi="Arial" w:cs="Arial"/>
        </w:rPr>
        <w:t xml:space="preserve"> a pour objectif de lever les verrous scientifiques et technologiques </w:t>
      </w:r>
      <w:r w:rsidR="002C58EE">
        <w:rPr>
          <w:rFonts w:ascii="Arial" w:hAnsi="Arial" w:cs="Arial"/>
        </w:rPr>
        <w:t>de la nanoscopie à fluorescence pour les cellules vivantes</w:t>
      </w:r>
      <w:r w:rsidR="00EE4435">
        <w:rPr>
          <w:rFonts w:ascii="Arial" w:hAnsi="Arial" w:cs="Arial"/>
        </w:rPr>
        <w:t xml:space="preserve">, </w:t>
      </w:r>
      <w:r w:rsidR="006B1BEF">
        <w:rPr>
          <w:rFonts w:ascii="Arial" w:hAnsi="Arial" w:cs="Arial"/>
        </w:rPr>
        <w:t>à travers</w:t>
      </w:r>
      <w:r w:rsidR="00EE4435">
        <w:rPr>
          <w:rFonts w:ascii="Arial" w:hAnsi="Arial" w:cs="Arial"/>
        </w:rPr>
        <w:t xml:space="preserve"> un </w:t>
      </w:r>
      <w:r w:rsidR="00EE4435" w:rsidRPr="0022026D">
        <w:rPr>
          <w:rFonts w:ascii="Arial" w:hAnsi="Arial" w:cs="Arial"/>
        </w:rPr>
        <w:t>projet scientifique</w:t>
      </w:r>
      <w:r w:rsidR="00EE4435">
        <w:rPr>
          <w:rFonts w:ascii="Arial" w:hAnsi="Arial" w:cs="Arial"/>
        </w:rPr>
        <w:t xml:space="preserve"> </w:t>
      </w:r>
      <w:r w:rsidR="00EE4435" w:rsidRPr="0022026D">
        <w:rPr>
          <w:rFonts w:ascii="Arial" w:hAnsi="Arial" w:cs="Arial"/>
        </w:rPr>
        <w:t xml:space="preserve">d’envergure. </w:t>
      </w:r>
    </w:p>
    <w:p w14:paraId="448FDBC0" w14:textId="343B2265" w:rsidR="00383EE7" w:rsidRDefault="00383EE7" w:rsidP="0022026D">
      <w:pPr>
        <w:jc w:val="both"/>
        <w:rPr>
          <w:rFonts w:ascii="Arial" w:hAnsi="Arial" w:cs="Arial"/>
        </w:rPr>
      </w:pPr>
    </w:p>
    <w:p w14:paraId="5DEE1DCE" w14:textId="60731237" w:rsidR="00383EE7" w:rsidRDefault="00383EE7" w:rsidP="00383EE7">
      <w:pPr>
        <w:jc w:val="both"/>
        <w:rPr>
          <w:rFonts w:ascii="Arial" w:hAnsi="Arial" w:cs="Arial"/>
        </w:rPr>
      </w:pPr>
      <w:r>
        <w:rPr>
          <w:rFonts w:ascii="Arial" w:hAnsi="Arial" w:cs="Arial"/>
        </w:rPr>
        <w:t>L</w:t>
      </w:r>
      <w:r w:rsidRPr="0022026D">
        <w:rPr>
          <w:rFonts w:ascii="Arial" w:hAnsi="Arial" w:cs="Arial"/>
        </w:rPr>
        <w:t xml:space="preserve">’ambition </w:t>
      </w:r>
      <w:r>
        <w:rPr>
          <w:rFonts w:ascii="Arial" w:hAnsi="Arial" w:cs="Arial"/>
        </w:rPr>
        <w:t>de Nanolife</w:t>
      </w:r>
      <w:r w:rsidRPr="0022026D">
        <w:rPr>
          <w:rFonts w:ascii="Arial" w:hAnsi="Arial" w:cs="Arial"/>
        </w:rPr>
        <w:t xml:space="preserve"> porte sur </w:t>
      </w:r>
      <w:r>
        <w:rPr>
          <w:rFonts w:ascii="Arial" w:hAnsi="Arial" w:cs="Arial"/>
        </w:rPr>
        <w:t>la</w:t>
      </w:r>
      <w:r w:rsidRPr="0022026D">
        <w:rPr>
          <w:rFonts w:ascii="Arial" w:hAnsi="Arial" w:cs="Arial"/>
        </w:rPr>
        <w:t xml:space="preserve"> capacité </w:t>
      </w:r>
      <w:r>
        <w:rPr>
          <w:rFonts w:ascii="Arial" w:hAnsi="Arial" w:cs="Arial"/>
        </w:rPr>
        <w:t>de l’ISMO et d’Abbelight</w:t>
      </w:r>
      <w:r w:rsidRPr="0022026D">
        <w:rPr>
          <w:rFonts w:ascii="Arial" w:hAnsi="Arial" w:cs="Arial"/>
        </w:rPr>
        <w:t xml:space="preserve"> à développer l’imagerie du vivant, qui </w:t>
      </w:r>
      <w:r>
        <w:rPr>
          <w:rFonts w:ascii="Arial" w:hAnsi="Arial" w:cs="Arial"/>
        </w:rPr>
        <w:t>reste</w:t>
      </w:r>
      <w:r w:rsidRPr="0022026D">
        <w:rPr>
          <w:rFonts w:ascii="Arial" w:hAnsi="Arial" w:cs="Arial"/>
        </w:rPr>
        <w:t xml:space="preserve"> encore</w:t>
      </w:r>
      <w:r>
        <w:rPr>
          <w:rFonts w:ascii="Arial" w:hAnsi="Arial" w:cs="Arial"/>
        </w:rPr>
        <w:t xml:space="preserve"> aujourd’hui</w:t>
      </w:r>
      <w:r w:rsidRPr="0022026D">
        <w:rPr>
          <w:rFonts w:ascii="Arial" w:hAnsi="Arial" w:cs="Arial"/>
        </w:rPr>
        <w:t xml:space="preserve"> </w:t>
      </w:r>
      <w:r>
        <w:rPr>
          <w:rFonts w:ascii="Arial" w:hAnsi="Arial" w:cs="Arial"/>
        </w:rPr>
        <w:t>très limitée</w:t>
      </w:r>
      <w:r w:rsidRPr="0022026D">
        <w:rPr>
          <w:rFonts w:ascii="Arial" w:hAnsi="Arial" w:cs="Arial"/>
        </w:rPr>
        <w:t xml:space="preserve">. </w:t>
      </w:r>
    </w:p>
    <w:p w14:paraId="12FA4580" w14:textId="77777777" w:rsidR="00383EE7" w:rsidRDefault="00383EE7" w:rsidP="00383EE7">
      <w:pPr>
        <w:jc w:val="both"/>
        <w:rPr>
          <w:rFonts w:ascii="Arial" w:hAnsi="Arial" w:cs="Arial"/>
        </w:rPr>
      </w:pPr>
    </w:p>
    <w:p w14:paraId="2648F4ED" w14:textId="77777777" w:rsidR="00383EE7" w:rsidRDefault="00383EE7" w:rsidP="00383EE7">
      <w:pPr>
        <w:jc w:val="both"/>
        <w:rPr>
          <w:rFonts w:ascii="Arial" w:hAnsi="Arial" w:cs="Arial"/>
        </w:rPr>
      </w:pPr>
      <w:r>
        <w:rPr>
          <w:rFonts w:ascii="Arial" w:hAnsi="Arial" w:cs="Arial"/>
        </w:rPr>
        <w:t>L</w:t>
      </w:r>
      <w:r w:rsidRPr="0022026D">
        <w:rPr>
          <w:rFonts w:ascii="Arial" w:hAnsi="Arial" w:cs="Arial"/>
        </w:rPr>
        <w:t>’</w:t>
      </w:r>
      <w:r>
        <w:rPr>
          <w:rFonts w:ascii="Arial" w:hAnsi="Arial" w:cs="Arial"/>
        </w:rPr>
        <w:t>ISMO dispose de connaissances brevetées</w:t>
      </w:r>
      <w:r w:rsidRPr="00943E29">
        <w:t xml:space="preserve"> </w:t>
      </w:r>
      <w:r w:rsidRPr="00943E29">
        <w:rPr>
          <w:rFonts w:ascii="Arial" w:hAnsi="Arial" w:cs="Arial"/>
        </w:rPr>
        <w:t>et a développé un savoir-faire important dans le domaine des microscopes optiques de fluorescence conventionnels et de super-résolution, ainsi que celui de la préparation des échantillons et du traitement des données associées.</w:t>
      </w:r>
    </w:p>
    <w:p w14:paraId="57E8EF21" w14:textId="77777777" w:rsidR="00383EE7" w:rsidRDefault="00383EE7" w:rsidP="00383EE7">
      <w:pPr>
        <w:jc w:val="both"/>
        <w:rPr>
          <w:rFonts w:ascii="Arial" w:hAnsi="Arial" w:cs="Arial"/>
        </w:rPr>
      </w:pPr>
    </w:p>
    <w:p w14:paraId="1E2AA653" w14:textId="61F856C0" w:rsidR="00383EE7" w:rsidRDefault="00383EE7" w:rsidP="00383EE7">
      <w:pPr>
        <w:jc w:val="both"/>
        <w:rPr>
          <w:rFonts w:ascii="Arial" w:hAnsi="Arial" w:cs="Arial"/>
        </w:rPr>
      </w:pPr>
      <w:r>
        <w:rPr>
          <w:rFonts w:ascii="Arial" w:hAnsi="Arial" w:cs="Arial"/>
        </w:rPr>
        <w:t xml:space="preserve">Couplée à </w:t>
      </w:r>
      <w:r w:rsidRPr="0022026D">
        <w:rPr>
          <w:rFonts w:ascii="Arial" w:hAnsi="Arial" w:cs="Arial"/>
        </w:rPr>
        <w:t>l</w:t>
      </w:r>
      <w:r>
        <w:rPr>
          <w:rFonts w:ascii="Arial" w:hAnsi="Arial" w:cs="Arial"/>
        </w:rPr>
        <w:t>’</w:t>
      </w:r>
      <w:r w:rsidRPr="0022026D">
        <w:rPr>
          <w:rFonts w:ascii="Arial" w:hAnsi="Arial" w:cs="Arial"/>
        </w:rPr>
        <w:t xml:space="preserve">expertise </w:t>
      </w:r>
      <w:r>
        <w:rPr>
          <w:rFonts w:ascii="Arial" w:hAnsi="Arial" w:cs="Arial"/>
        </w:rPr>
        <w:t>scientifique</w:t>
      </w:r>
      <w:r w:rsidRPr="0022026D">
        <w:rPr>
          <w:rFonts w:ascii="Arial" w:hAnsi="Arial" w:cs="Arial"/>
        </w:rPr>
        <w:t xml:space="preserve"> de </w:t>
      </w:r>
      <w:r>
        <w:rPr>
          <w:rFonts w:ascii="Arial" w:hAnsi="Arial" w:cs="Arial"/>
        </w:rPr>
        <w:t>l’ISMO, l</w:t>
      </w:r>
      <w:r w:rsidRPr="0022026D">
        <w:rPr>
          <w:rFonts w:ascii="Arial" w:hAnsi="Arial" w:cs="Arial"/>
        </w:rPr>
        <w:t>a solution d’imagerie de super-résolution</w:t>
      </w:r>
      <w:r>
        <w:rPr>
          <w:rFonts w:ascii="Arial" w:hAnsi="Arial" w:cs="Arial"/>
        </w:rPr>
        <w:t>, intitulée « </w:t>
      </w:r>
      <w:r w:rsidRPr="0022026D">
        <w:rPr>
          <w:rFonts w:ascii="Arial" w:hAnsi="Arial" w:cs="Arial"/>
        </w:rPr>
        <w:t>SMLM</w:t>
      </w:r>
      <w:r>
        <w:rPr>
          <w:rFonts w:ascii="Arial" w:hAnsi="Arial" w:cs="Arial"/>
        </w:rPr>
        <w:t> »</w:t>
      </w:r>
      <w:r w:rsidRPr="0022026D">
        <w:rPr>
          <w:rFonts w:ascii="Arial" w:hAnsi="Arial" w:cs="Arial"/>
        </w:rPr>
        <w:t xml:space="preserve"> </w:t>
      </w:r>
      <w:r>
        <w:rPr>
          <w:rFonts w:ascii="Arial" w:hAnsi="Arial" w:cs="Arial"/>
        </w:rPr>
        <w:t xml:space="preserve">pour </w:t>
      </w:r>
      <w:r w:rsidRPr="007042D3">
        <w:rPr>
          <w:rFonts w:ascii="Arial" w:hAnsi="Arial" w:cs="Arial"/>
          <w:i/>
        </w:rPr>
        <w:t>Single Molecule Localisation Microscopy</w:t>
      </w:r>
      <w:r>
        <w:rPr>
          <w:rFonts w:ascii="Arial" w:hAnsi="Arial" w:cs="Arial"/>
        </w:rPr>
        <w:t xml:space="preserve">, </w:t>
      </w:r>
      <w:r w:rsidRPr="0022026D">
        <w:rPr>
          <w:rFonts w:ascii="Arial" w:hAnsi="Arial" w:cs="Arial"/>
        </w:rPr>
        <w:t>conçue par Abbelight</w:t>
      </w:r>
      <w:r>
        <w:rPr>
          <w:rFonts w:ascii="Arial" w:hAnsi="Arial" w:cs="Arial"/>
        </w:rPr>
        <w:t>,</w:t>
      </w:r>
      <w:r w:rsidRPr="0022026D">
        <w:rPr>
          <w:rFonts w:ascii="Arial" w:hAnsi="Arial" w:cs="Arial"/>
        </w:rPr>
        <w:t xml:space="preserve"> permettr</w:t>
      </w:r>
      <w:r>
        <w:rPr>
          <w:rFonts w:ascii="Arial" w:hAnsi="Arial" w:cs="Arial"/>
        </w:rPr>
        <w:t>a</w:t>
      </w:r>
      <w:r w:rsidRPr="0022026D">
        <w:rPr>
          <w:rFonts w:ascii="Arial" w:hAnsi="Arial" w:cs="Arial"/>
        </w:rPr>
        <w:t xml:space="preserve"> d’améliorer la résolution temporelle nécessaire à l’observation du vivant.</w:t>
      </w:r>
    </w:p>
    <w:p w14:paraId="042AAE1F" w14:textId="653B6FC1" w:rsidR="006D73D7" w:rsidRDefault="006D73D7" w:rsidP="0022026D">
      <w:pPr>
        <w:jc w:val="both"/>
        <w:rPr>
          <w:rFonts w:ascii="Arial" w:hAnsi="Arial" w:cs="Arial"/>
        </w:rPr>
      </w:pPr>
    </w:p>
    <w:p w14:paraId="1E92ADEB" w14:textId="72F0C050" w:rsidR="006D73D7" w:rsidRDefault="006D73D7" w:rsidP="006D73D7">
      <w:pPr>
        <w:jc w:val="both"/>
        <w:rPr>
          <w:rFonts w:ascii="Arial" w:hAnsi="Arial" w:cs="Arial"/>
        </w:rPr>
      </w:pPr>
      <w:r>
        <w:rPr>
          <w:rFonts w:ascii="Arial" w:hAnsi="Arial" w:cs="Arial"/>
        </w:rPr>
        <w:t>La SMLM est une</w:t>
      </w:r>
      <w:r w:rsidRPr="006D73D7">
        <w:rPr>
          <w:rFonts w:ascii="Arial" w:hAnsi="Arial" w:cs="Arial"/>
        </w:rPr>
        <w:t xml:space="preserve"> stratégie d’imagerie optique offrant une résolution spatiale 3D nanométrique, proche de celle de la microscopie électronique.</w:t>
      </w:r>
      <w:r>
        <w:rPr>
          <w:rFonts w:ascii="Arial" w:hAnsi="Arial" w:cs="Arial"/>
        </w:rPr>
        <w:t xml:space="preserve"> </w:t>
      </w:r>
      <w:r w:rsidRPr="006D73D7">
        <w:rPr>
          <w:rFonts w:ascii="Arial" w:hAnsi="Arial" w:cs="Arial"/>
        </w:rPr>
        <w:t>La stratégie SMLM, dont les inventeurs ont été récompensés par le prix Nobel de Chimie 2014, reste cependant limitée à l’imagerie d’</w:t>
      </w:r>
      <w:r>
        <w:rPr>
          <w:rFonts w:ascii="Arial" w:hAnsi="Arial" w:cs="Arial"/>
        </w:rPr>
        <w:t>échantillons biologiques fixés et présente encore plusieurs restrictions</w:t>
      </w:r>
      <w:r w:rsidR="00A6580C">
        <w:rPr>
          <w:rFonts w:ascii="Arial" w:hAnsi="Arial" w:cs="Arial"/>
        </w:rPr>
        <w:t>. Parmi ces dernières</w:t>
      </w:r>
      <w:r w:rsidR="00185B4A">
        <w:rPr>
          <w:rFonts w:ascii="Arial" w:hAnsi="Arial" w:cs="Arial"/>
        </w:rPr>
        <w:t>,</w:t>
      </w:r>
      <w:r w:rsidR="00A6580C">
        <w:rPr>
          <w:rFonts w:ascii="Arial" w:hAnsi="Arial" w:cs="Arial"/>
        </w:rPr>
        <w:t xml:space="preserve"> figurent notamment</w:t>
      </w:r>
      <w:r>
        <w:rPr>
          <w:rFonts w:ascii="Arial" w:hAnsi="Arial" w:cs="Arial"/>
        </w:rPr>
        <w:t xml:space="preserve"> </w:t>
      </w:r>
      <w:r w:rsidR="005A37FA">
        <w:rPr>
          <w:rFonts w:ascii="Arial" w:hAnsi="Arial" w:cs="Arial"/>
        </w:rPr>
        <w:t>une</w:t>
      </w:r>
      <w:r w:rsidRPr="006D73D7">
        <w:rPr>
          <w:rFonts w:ascii="Arial" w:hAnsi="Arial" w:cs="Arial"/>
        </w:rPr>
        <w:t xml:space="preserve"> durée d’acquisition </w:t>
      </w:r>
      <w:r>
        <w:rPr>
          <w:rFonts w:ascii="Arial" w:hAnsi="Arial" w:cs="Arial"/>
        </w:rPr>
        <w:t xml:space="preserve">variant </w:t>
      </w:r>
      <w:r w:rsidRPr="006D73D7">
        <w:rPr>
          <w:rFonts w:ascii="Arial" w:hAnsi="Arial" w:cs="Arial"/>
        </w:rPr>
        <w:t>entre quelques minutes à plusieurs heures, ce qui est loin de la résolution temporelle néces</w:t>
      </w:r>
      <w:r>
        <w:rPr>
          <w:rFonts w:ascii="Arial" w:hAnsi="Arial" w:cs="Arial"/>
        </w:rPr>
        <w:t xml:space="preserve">saire à l’observation du vivant ; </w:t>
      </w:r>
      <w:r w:rsidR="005A37FA">
        <w:rPr>
          <w:rFonts w:ascii="Arial" w:hAnsi="Arial" w:cs="Arial"/>
        </w:rPr>
        <w:t>d</w:t>
      </w:r>
      <w:r w:rsidRPr="006D73D7">
        <w:rPr>
          <w:rFonts w:ascii="Arial" w:hAnsi="Arial" w:cs="Arial"/>
        </w:rPr>
        <w:t>es puissances lumineuses d’excitation de l’échantillon particulièrement photo-toxiques surtout pendant les longues durées d’acquisition ;</w:t>
      </w:r>
      <w:r>
        <w:rPr>
          <w:rFonts w:ascii="Arial" w:hAnsi="Arial" w:cs="Arial"/>
        </w:rPr>
        <w:t xml:space="preserve"> et </w:t>
      </w:r>
      <w:r w:rsidR="005A37FA">
        <w:rPr>
          <w:rFonts w:ascii="Arial" w:hAnsi="Arial" w:cs="Arial"/>
        </w:rPr>
        <w:t>d</w:t>
      </w:r>
      <w:r w:rsidRPr="006D73D7">
        <w:rPr>
          <w:rFonts w:ascii="Arial" w:hAnsi="Arial" w:cs="Arial"/>
        </w:rPr>
        <w:t xml:space="preserve">es sondes SMLM accrochées aux anticorps d’immunomarquage </w:t>
      </w:r>
      <w:r w:rsidR="005A37FA">
        <w:rPr>
          <w:rFonts w:ascii="Arial" w:hAnsi="Arial" w:cs="Arial"/>
        </w:rPr>
        <w:t xml:space="preserve">qui </w:t>
      </w:r>
      <w:r w:rsidRPr="006D73D7">
        <w:rPr>
          <w:rFonts w:ascii="Arial" w:hAnsi="Arial" w:cs="Arial"/>
        </w:rPr>
        <w:t>ne peuvent pas pénétrer dans des cellules vivantes.</w:t>
      </w:r>
    </w:p>
    <w:p w14:paraId="56369C02" w14:textId="77777777" w:rsidR="0022026D" w:rsidRPr="0022026D" w:rsidRDefault="0022026D" w:rsidP="0022026D">
      <w:pPr>
        <w:jc w:val="both"/>
        <w:rPr>
          <w:rFonts w:ascii="Arial" w:hAnsi="Arial" w:cs="Arial"/>
        </w:rPr>
      </w:pPr>
    </w:p>
    <w:p w14:paraId="080BD604" w14:textId="3BED2F4E" w:rsidR="0022026D" w:rsidRDefault="006B1BEF" w:rsidP="0022026D">
      <w:pPr>
        <w:jc w:val="both"/>
        <w:rPr>
          <w:rFonts w:ascii="Arial" w:hAnsi="Arial" w:cs="Arial"/>
        </w:rPr>
      </w:pPr>
      <w:r>
        <w:rPr>
          <w:rFonts w:ascii="Arial" w:hAnsi="Arial" w:cs="Arial"/>
        </w:rPr>
        <w:t>L</w:t>
      </w:r>
      <w:r w:rsidR="006D73D7">
        <w:rPr>
          <w:rFonts w:ascii="Arial" w:hAnsi="Arial" w:cs="Arial"/>
        </w:rPr>
        <w:t>’objectif du</w:t>
      </w:r>
      <w:r w:rsidR="00A6580C">
        <w:rPr>
          <w:rFonts w:ascii="Arial" w:hAnsi="Arial" w:cs="Arial"/>
        </w:rPr>
        <w:t xml:space="preserve"> laboratoire commun</w:t>
      </w:r>
      <w:r w:rsidR="0022026D" w:rsidRPr="0022026D">
        <w:rPr>
          <w:rFonts w:ascii="Arial" w:hAnsi="Arial" w:cs="Arial"/>
        </w:rPr>
        <w:t xml:space="preserve"> Nanolife</w:t>
      </w:r>
      <w:r w:rsidR="006D73D7">
        <w:rPr>
          <w:rFonts w:ascii="Arial" w:hAnsi="Arial" w:cs="Arial"/>
        </w:rPr>
        <w:t xml:space="preserve"> est </w:t>
      </w:r>
      <w:r w:rsidR="00280A5D">
        <w:rPr>
          <w:rFonts w:ascii="Arial" w:hAnsi="Arial" w:cs="Arial"/>
        </w:rPr>
        <w:t xml:space="preserve">précisément </w:t>
      </w:r>
      <w:r w:rsidR="006D73D7">
        <w:rPr>
          <w:rFonts w:ascii="Arial" w:hAnsi="Arial" w:cs="Arial"/>
        </w:rPr>
        <w:t xml:space="preserve">de </w:t>
      </w:r>
      <w:r w:rsidR="00A6580C">
        <w:rPr>
          <w:rFonts w:ascii="Arial" w:hAnsi="Arial" w:cs="Arial"/>
        </w:rPr>
        <w:t>relever ces défis. Le projet</w:t>
      </w:r>
      <w:r w:rsidR="0022026D" w:rsidRPr="0022026D">
        <w:rPr>
          <w:rFonts w:ascii="Arial" w:hAnsi="Arial" w:cs="Arial"/>
        </w:rPr>
        <w:t xml:space="preserve"> </w:t>
      </w:r>
      <w:r w:rsidR="008477E3" w:rsidRPr="008477E3">
        <w:rPr>
          <w:rFonts w:ascii="Arial" w:hAnsi="Arial" w:cs="Arial"/>
          <w:i/>
        </w:rPr>
        <w:t>« </w:t>
      </w:r>
      <w:r w:rsidR="0022026D" w:rsidRPr="008477E3">
        <w:rPr>
          <w:rFonts w:ascii="Arial" w:hAnsi="Arial" w:cs="Arial"/>
          <w:i/>
        </w:rPr>
        <w:t>mènera à l’amélioration des connaissances sur le processus de photo-clignotement des sondes SMLM, à développer et proposer un nouvel instrument SMLM couvrant toute la chaine de valeur de la préparation d’échantillon à l’analyse d’image en passant par l’imagerie »</w:t>
      </w:r>
      <w:r w:rsidR="0022026D" w:rsidRPr="0022026D">
        <w:rPr>
          <w:rFonts w:ascii="Arial" w:hAnsi="Arial" w:cs="Arial"/>
        </w:rPr>
        <w:t xml:space="preserve"> explique Nicolas Bourg, C</w:t>
      </w:r>
      <w:r w:rsidR="00A6580C">
        <w:rPr>
          <w:rFonts w:ascii="Arial" w:hAnsi="Arial" w:cs="Arial"/>
        </w:rPr>
        <w:t>TO et co-fondateur d’Abbelight.</w:t>
      </w:r>
      <w:r w:rsidR="0022026D" w:rsidRPr="0022026D">
        <w:rPr>
          <w:rFonts w:ascii="Arial" w:hAnsi="Arial" w:cs="Arial"/>
        </w:rPr>
        <w:t xml:space="preserve"> Nanolife permettra également à la nanoscopie SMLM de devenir la microscopie de demain, de renforcer la position de leader d’Abbelight sur son marché de la nanoscopie SMLM et l’ISMO confortera son excellence, sa réputation et son expertise dans ce même domaine, tout en développant des connaissances nouvelles. </w:t>
      </w:r>
    </w:p>
    <w:p w14:paraId="497564D3" w14:textId="37A9D915" w:rsidR="006A56E7" w:rsidRDefault="006A56E7" w:rsidP="0022026D">
      <w:pPr>
        <w:jc w:val="both"/>
        <w:rPr>
          <w:rFonts w:ascii="Arial" w:hAnsi="Arial" w:cs="Arial"/>
        </w:rPr>
      </w:pPr>
    </w:p>
    <w:p w14:paraId="09F9B9B9" w14:textId="66B82847" w:rsidR="006A56E7" w:rsidRPr="0022026D" w:rsidRDefault="006A56E7" w:rsidP="0022026D">
      <w:pPr>
        <w:jc w:val="both"/>
        <w:rPr>
          <w:rFonts w:ascii="Arial" w:hAnsi="Arial" w:cs="Arial"/>
        </w:rPr>
      </w:pPr>
      <w:r>
        <w:rPr>
          <w:rFonts w:ascii="Arial" w:hAnsi="Arial" w:cs="Arial"/>
        </w:rPr>
        <w:t xml:space="preserve">Ce développement des techniques d’imagerie de SMLM </w:t>
      </w:r>
      <w:r w:rsidR="00850C20">
        <w:rPr>
          <w:rFonts w:ascii="Arial" w:hAnsi="Arial" w:cs="Arial"/>
        </w:rPr>
        <w:t xml:space="preserve">servira </w:t>
      </w:r>
      <w:r>
        <w:rPr>
          <w:rFonts w:ascii="Arial" w:hAnsi="Arial" w:cs="Arial"/>
        </w:rPr>
        <w:t>la recherche</w:t>
      </w:r>
      <w:r w:rsidR="00EF3F8D">
        <w:rPr>
          <w:rFonts w:ascii="Arial" w:hAnsi="Arial" w:cs="Arial"/>
        </w:rPr>
        <w:t xml:space="preserve"> dans le domaine</w:t>
      </w:r>
      <w:r>
        <w:rPr>
          <w:rFonts w:ascii="Arial" w:hAnsi="Arial" w:cs="Arial"/>
        </w:rPr>
        <w:t xml:space="preserve"> du vivant, dans des domaines variés allant de la recherche sur le cancer à la génétique, en passant par la biophysique, la génétique, la microbiologie ou encore les neurosciences.</w:t>
      </w:r>
    </w:p>
    <w:p w14:paraId="491E1066" w14:textId="77777777" w:rsidR="0022026D" w:rsidRPr="0022026D" w:rsidRDefault="0022026D" w:rsidP="0022026D">
      <w:pPr>
        <w:jc w:val="both"/>
        <w:rPr>
          <w:rFonts w:ascii="Arial" w:hAnsi="Arial" w:cs="Arial"/>
        </w:rPr>
      </w:pPr>
    </w:p>
    <w:p w14:paraId="44AF6194" w14:textId="09FE893B" w:rsidR="00185B4A" w:rsidRPr="00C244A8" w:rsidRDefault="00CA76AC" w:rsidP="0022026D">
      <w:pPr>
        <w:jc w:val="both"/>
        <w:rPr>
          <w:rFonts w:ascii="Arial" w:hAnsi="Arial" w:cs="Arial"/>
        </w:rPr>
      </w:pPr>
      <w:r w:rsidRPr="00C244A8">
        <w:rPr>
          <w:rFonts w:ascii="Arial" w:hAnsi="Arial" w:cs="Arial"/>
          <w:i/>
        </w:rPr>
        <w:t xml:space="preserve">« Le CNRS se réjouit de voir perdurer dans le temps ses liens avec la société Abbelight, issue de ses laboratoires </w:t>
      </w:r>
      <w:r w:rsidR="00192494">
        <w:rPr>
          <w:rFonts w:ascii="Arial" w:hAnsi="Arial" w:cs="Arial"/>
          <w:i/>
        </w:rPr>
        <w:t>sous tutelle. La création de Na</w:t>
      </w:r>
      <w:r w:rsidRPr="00C244A8">
        <w:rPr>
          <w:rFonts w:ascii="Arial" w:hAnsi="Arial" w:cs="Arial"/>
          <w:i/>
        </w:rPr>
        <w:t>nolife rappelle la nécessité de conserver des liens forts entre monde économique et recherche publique. Sur le sujet qu</w:t>
      </w:r>
      <w:r w:rsidR="00246BE5">
        <w:rPr>
          <w:rFonts w:ascii="Arial" w:hAnsi="Arial" w:cs="Arial"/>
          <w:i/>
        </w:rPr>
        <w:t>i nous lie, la nanoscopie à flu</w:t>
      </w:r>
      <w:r w:rsidRPr="00C244A8">
        <w:rPr>
          <w:rFonts w:ascii="Arial" w:hAnsi="Arial" w:cs="Arial"/>
          <w:i/>
        </w:rPr>
        <w:t>orescence, l’Institut des sciences moléculaires d’Orsay dispose de connaissances et savoir-faire qui répondent à un besoin industriel. C’est aussi formidable symboliquement car ce partenariat rappelle que les collaborations de recherche public-privé sont souhaitables et possibles avec tout type d’entreprise, depuis la start-up jusqu’au grand groupe »</w:t>
      </w:r>
      <w:r w:rsidRPr="00C244A8">
        <w:rPr>
          <w:rFonts w:ascii="Arial" w:hAnsi="Arial" w:cs="Arial"/>
        </w:rPr>
        <w:t>, déclare Jean-Luc Moullet, Directeur général délégué à l’innovation du CNRS.</w:t>
      </w:r>
    </w:p>
    <w:p w14:paraId="715FFE2B" w14:textId="7EA010C7" w:rsidR="00185B4A" w:rsidRPr="00C244A8" w:rsidRDefault="00185B4A" w:rsidP="0022026D">
      <w:pPr>
        <w:jc w:val="both"/>
        <w:rPr>
          <w:rFonts w:ascii="Arial" w:hAnsi="Arial" w:cs="Arial"/>
          <w:color w:val="FF0000"/>
        </w:rPr>
      </w:pPr>
    </w:p>
    <w:p w14:paraId="2F3E81BF" w14:textId="69526B13" w:rsidR="00BB6425" w:rsidRPr="001C2644" w:rsidRDefault="00BB6425" w:rsidP="000B76F5">
      <w:pPr>
        <w:jc w:val="both"/>
        <w:rPr>
          <w:rFonts w:ascii="Arial" w:hAnsi="Arial" w:cs="Arial"/>
        </w:rPr>
      </w:pPr>
      <w:r w:rsidRPr="00074903">
        <w:rPr>
          <w:rFonts w:ascii="Arial" w:hAnsi="Arial" w:cs="Arial"/>
          <w:i/>
        </w:rPr>
        <w:t>«</w:t>
      </w:r>
      <w:r w:rsidR="00B949DE">
        <w:rPr>
          <w:rFonts w:ascii="Arial" w:hAnsi="Arial" w:cs="Arial"/>
          <w:i/>
        </w:rPr>
        <w:t xml:space="preserve"> </w:t>
      </w:r>
      <w:r w:rsidR="00816E6A" w:rsidRPr="00074903">
        <w:rPr>
          <w:rFonts w:ascii="Arial" w:hAnsi="Arial" w:cs="Arial"/>
          <w:i/>
        </w:rPr>
        <w:t>C’est une réelle satisfaction</w:t>
      </w:r>
      <w:r w:rsidR="00DD50D4" w:rsidRPr="00074903">
        <w:rPr>
          <w:rFonts w:ascii="Arial" w:hAnsi="Arial" w:cs="Arial"/>
          <w:i/>
        </w:rPr>
        <w:t xml:space="preserve"> de voir se concrétiser ce type de partenariat</w:t>
      </w:r>
      <w:r w:rsidR="009E7827" w:rsidRPr="00074903">
        <w:rPr>
          <w:rFonts w:ascii="Arial" w:hAnsi="Arial" w:cs="Arial"/>
          <w:i/>
        </w:rPr>
        <w:t xml:space="preserve"> </w:t>
      </w:r>
      <w:r w:rsidR="00DD50D4" w:rsidRPr="00074903">
        <w:rPr>
          <w:rFonts w:ascii="Arial" w:hAnsi="Arial" w:cs="Arial"/>
          <w:i/>
        </w:rPr>
        <w:t xml:space="preserve">public / privé autour de travaux issus de nos laboratoires de recherche. Faire </w:t>
      </w:r>
      <w:r w:rsidR="00BE766C" w:rsidRPr="00074903">
        <w:rPr>
          <w:rFonts w:ascii="Arial" w:hAnsi="Arial" w:cs="Arial"/>
          <w:i/>
        </w:rPr>
        <w:t>avancer le front des connaissances</w:t>
      </w:r>
      <w:r w:rsidRPr="00074903">
        <w:rPr>
          <w:rFonts w:ascii="Arial" w:hAnsi="Arial" w:cs="Arial"/>
          <w:i/>
        </w:rPr>
        <w:t xml:space="preserve"> </w:t>
      </w:r>
      <w:r w:rsidR="0054365F" w:rsidRPr="00074903">
        <w:rPr>
          <w:rFonts w:ascii="Arial" w:hAnsi="Arial" w:cs="Arial"/>
          <w:i/>
        </w:rPr>
        <w:t xml:space="preserve">fondamentales tout en favorisant leur contribution </w:t>
      </w:r>
      <w:r w:rsidRPr="00074903">
        <w:rPr>
          <w:rFonts w:ascii="Arial" w:hAnsi="Arial" w:cs="Arial"/>
          <w:i/>
        </w:rPr>
        <w:t>à l’innovation et</w:t>
      </w:r>
      <w:r w:rsidR="00550AD7" w:rsidRPr="00074903">
        <w:rPr>
          <w:rFonts w:ascii="Arial" w:hAnsi="Arial" w:cs="Arial"/>
          <w:i/>
        </w:rPr>
        <w:t xml:space="preserve"> à</w:t>
      </w:r>
      <w:r w:rsidRPr="00074903">
        <w:rPr>
          <w:rFonts w:ascii="Arial" w:hAnsi="Arial" w:cs="Arial"/>
          <w:i/>
        </w:rPr>
        <w:t xml:space="preserve"> la création de valeur pour la société</w:t>
      </w:r>
      <w:r w:rsidR="009E7827" w:rsidRPr="00074903">
        <w:rPr>
          <w:rFonts w:ascii="Arial" w:hAnsi="Arial" w:cs="Arial"/>
          <w:i/>
        </w:rPr>
        <w:t xml:space="preserve"> </w:t>
      </w:r>
      <w:r w:rsidR="00DD50D4" w:rsidRPr="00074903">
        <w:rPr>
          <w:rFonts w:ascii="Arial" w:hAnsi="Arial" w:cs="Arial"/>
          <w:i/>
        </w:rPr>
        <w:t xml:space="preserve">est au cœur </w:t>
      </w:r>
      <w:r w:rsidR="0054365F" w:rsidRPr="00074903">
        <w:rPr>
          <w:rFonts w:ascii="Arial" w:hAnsi="Arial" w:cs="Arial"/>
          <w:i/>
        </w:rPr>
        <w:t>des</w:t>
      </w:r>
      <w:r w:rsidR="00DD50D4" w:rsidRPr="00074903">
        <w:rPr>
          <w:rFonts w:ascii="Arial" w:hAnsi="Arial" w:cs="Arial"/>
          <w:i/>
        </w:rPr>
        <w:t xml:space="preserve"> missions </w:t>
      </w:r>
      <w:r w:rsidR="0054365F" w:rsidRPr="00074903">
        <w:rPr>
          <w:rFonts w:ascii="Arial" w:hAnsi="Arial" w:cs="Arial"/>
          <w:i/>
        </w:rPr>
        <w:t>des universités en général et</w:t>
      </w:r>
      <w:r w:rsidRPr="00074903">
        <w:rPr>
          <w:rFonts w:ascii="Arial" w:hAnsi="Arial" w:cs="Arial"/>
          <w:i/>
        </w:rPr>
        <w:t xml:space="preserve"> de l’Université Paris-Saclay</w:t>
      </w:r>
      <w:r w:rsidR="0054365F" w:rsidRPr="00074903">
        <w:rPr>
          <w:rFonts w:ascii="Arial" w:hAnsi="Arial" w:cs="Arial"/>
          <w:i/>
        </w:rPr>
        <w:t xml:space="preserve"> en particulier</w:t>
      </w:r>
      <w:r w:rsidRPr="00074903">
        <w:rPr>
          <w:rFonts w:ascii="Arial" w:hAnsi="Arial" w:cs="Arial"/>
          <w:i/>
        </w:rPr>
        <w:t>.</w:t>
      </w:r>
      <w:r w:rsidR="000B76F5" w:rsidRPr="00074903">
        <w:rPr>
          <w:rFonts w:ascii="Arial" w:hAnsi="Arial" w:cs="Arial"/>
          <w:i/>
        </w:rPr>
        <w:t xml:space="preserve"> Nous nous réjouissons donc de la création de</w:t>
      </w:r>
      <w:r w:rsidRPr="00074903">
        <w:rPr>
          <w:rFonts w:ascii="Arial" w:hAnsi="Arial" w:cs="Arial"/>
          <w:i/>
        </w:rPr>
        <w:t xml:space="preserve"> Nanolife, </w:t>
      </w:r>
      <w:r w:rsidR="000B76F5" w:rsidRPr="00074903">
        <w:rPr>
          <w:rFonts w:ascii="Arial" w:hAnsi="Arial" w:cs="Arial"/>
          <w:i/>
        </w:rPr>
        <w:t xml:space="preserve">qui va allier des expertises académique et technologique au plus haut niveau, tout en participant à la formation d’étudiants et de jeunes chercheurs, pour participer à lever des verrous technologiques dans le domaine essentiel de l’imagerie du vivant </w:t>
      </w:r>
      <w:r w:rsidR="000B76F5" w:rsidRPr="001C2644">
        <w:rPr>
          <w:rFonts w:ascii="Arial" w:hAnsi="Arial" w:cs="Arial"/>
        </w:rPr>
        <w:t>»</w:t>
      </w:r>
      <w:r w:rsidR="0054365F" w:rsidRPr="001C2644">
        <w:rPr>
          <w:rFonts w:ascii="Arial" w:hAnsi="Arial" w:cs="Arial"/>
        </w:rPr>
        <w:t xml:space="preserve"> se félicite Estelle Iacona, Présidente de l’Université Paris-Saclay.</w:t>
      </w:r>
    </w:p>
    <w:p w14:paraId="2C2309C3" w14:textId="77777777" w:rsidR="0022026D" w:rsidRPr="0022026D" w:rsidRDefault="0022026D" w:rsidP="0022026D">
      <w:pPr>
        <w:jc w:val="both"/>
        <w:rPr>
          <w:rFonts w:ascii="Arial" w:hAnsi="Arial" w:cs="Arial"/>
        </w:rPr>
      </w:pPr>
    </w:p>
    <w:p w14:paraId="573A410D" w14:textId="31DA6C74" w:rsidR="0022026D" w:rsidRDefault="006D73D7" w:rsidP="0022026D">
      <w:pPr>
        <w:jc w:val="both"/>
        <w:rPr>
          <w:rFonts w:ascii="Arial" w:hAnsi="Arial" w:cs="Arial"/>
        </w:rPr>
      </w:pPr>
      <w:r>
        <w:rPr>
          <w:rFonts w:ascii="Arial" w:hAnsi="Arial" w:cs="Arial"/>
        </w:rPr>
        <w:t>La création du laboratoire commun poursuit une histoire commune entre Abbelight et l’ISMO. L</w:t>
      </w:r>
      <w:r w:rsidRPr="0022026D">
        <w:rPr>
          <w:rFonts w:ascii="Arial" w:hAnsi="Arial" w:cs="Arial"/>
        </w:rPr>
        <w:t xml:space="preserve">’entreprise est </w:t>
      </w:r>
      <w:r>
        <w:rPr>
          <w:rFonts w:ascii="Arial" w:hAnsi="Arial" w:cs="Arial"/>
        </w:rPr>
        <w:t xml:space="preserve">en effet </w:t>
      </w:r>
      <w:r w:rsidRPr="0022026D">
        <w:rPr>
          <w:rFonts w:ascii="Arial" w:hAnsi="Arial" w:cs="Arial"/>
        </w:rPr>
        <w:t>née à l’ISMO des travaux de recherche de l’un de ses fondateurs, Nicolas Bourg</w:t>
      </w:r>
      <w:r w:rsidR="000D0208">
        <w:rPr>
          <w:rFonts w:ascii="Arial" w:hAnsi="Arial" w:cs="Arial"/>
        </w:rPr>
        <w:t>,</w:t>
      </w:r>
      <w:r w:rsidR="00334A8C">
        <w:rPr>
          <w:rFonts w:ascii="Arial" w:hAnsi="Arial" w:cs="Arial"/>
        </w:rPr>
        <w:t xml:space="preserve"> durant sa thèse au sein de l’équipe NanoBio sous la direction de Sandrine Lévêque-Fort, également cofondatrice, et de Guillaume Dupuis, directeur du laboratoire Nanolife. Au cours de sa thèse, Nicolas Bourg a </w:t>
      </w:r>
      <w:r w:rsidR="00334A8C" w:rsidRPr="0022026D">
        <w:rPr>
          <w:rFonts w:ascii="Arial" w:hAnsi="Arial" w:cs="Arial"/>
        </w:rPr>
        <w:t>conceptualis</w:t>
      </w:r>
      <w:r w:rsidR="00334A8C">
        <w:rPr>
          <w:rFonts w:ascii="Arial" w:hAnsi="Arial" w:cs="Arial"/>
        </w:rPr>
        <w:t xml:space="preserve">é </w:t>
      </w:r>
      <w:r w:rsidRPr="0022026D">
        <w:rPr>
          <w:rFonts w:ascii="Arial" w:hAnsi="Arial" w:cs="Arial"/>
        </w:rPr>
        <w:t>un nanoscope 3D isotrope afin d’améliorer notamment les connaissances sur des maladies neuro-dégénérative</w:t>
      </w:r>
      <w:r w:rsidR="00467F49">
        <w:rPr>
          <w:rFonts w:ascii="Arial" w:hAnsi="Arial" w:cs="Arial"/>
        </w:rPr>
        <w:t>s et</w:t>
      </w:r>
      <w:r w:rsidRPr="0022026D">
        <w:rPr>
          <w:rFonts w:ascii="Arial" w:hAnsi="Arial" w:cs="Arial"/>
        </w:rPr>
        <w:t xml:space="preserve"> la migration cellulaire des macrophages humains</w:t>
      </w:r>
      <w:r w:rsidR="00467F49">
        <w:rPr>
          <w:rFonts w:ascii="Arial" w:hAnsi="Arial" w:cs="Arial"/>
        </w:rPr>
        <w:t>.</w:t>
      </w:r>
      <w:r w:rsidR="00943E29">
        <w:rPr>
          <w:rFonts w:ascii="Arial" w:hAnsi="Arial" w:cs="Arial"/>
        </w:rPr>
        <w:t xml:space="preserve"> </w:t>
      </w:r>
    </w:p>
    <w:p w14:paraId="4E69AD57" w14:textId="77777777" w:rsidR="006D73D7" w:rsidRPr="0022026D" w:rsidRDefault="006D73D7" w:rsidP="0022026D">
      <w:pPr>
        <w:jc w:val="both"/>
        <w:rPr>
          <w:rFonts w:ascii="Arial" w:hAnsi="Arial" w:cs="Arial"/>
        </w:rPr>
      </w:pPr>
    </w:p>
    <w:p w14:paraId="39AD8CCE" w14:textId="1AB869B6" w:rsidR="00091FE0" w:rsidRDefault="0022026D" w:rsidP="0022026D">
      <w:pPr>
        <w:jc w:val="both"/>
        <w:rPr>
          <w:rFonts w:ascii="Arial" w:hAnsi="Arial" w:cs="Arial"/>
        </w:rPr>
      </w:pPr>
      <w:r w:rsidRPr="0022026D">
        <w:rPr>
          <w:rFonts w:ascii="Arial" w:hAnsi="Arial" w:cs="Arial"/>
        </w:rPr>
        <w:t>La cérémonie de signature</w:t>
      </w:r>
      <w:r w:rsidR="008477E3">
        <w:rPr>
          <w:rFonts w:ascii="Arial" w:hAnsi="Arial" w:cs="Arial"/>
        </w:rPr>
        <w:t xml:space="preserve"> officialisant la création du laboratoire commun Nanolife</w:t>
      </w:r>
      <w:r w:rsidRPr="0022026D">
        <w:rPr>
          <w:rFonts w:ascii="Arial" w:hAnsi="Arial" w:cs="Arial"/>
        </w:rPr>
        <w:t xml:space="preserve"> s’est tenue le 2 février à l’ISMO en présence d</w:t>
      </w:r>
      <w:r>
        <w:rPr>
          <w:rFonts w:ascii="Arial" w:hAnsi="Arial" w:cs="Arial"/>
        </w:rPr>
        <w:t>e Jean-Luc Moullet, directeur général délégué à l’innovation du CNRS,</w:t>
      </w:r>
      <w:r w:rsidRPr="0022026D">
        <w:rPr>
          <w:rFonts w:ascii="Arial" w:hAnsi="Arial" w:cs="Arial"/>
        </w:rPr>
        <w:t xml:space="preserve"> d’Estelle I</w:t>
      </w:r>
      <w:r>
        <w:rPr>
          <w:rFonts w:ascii="Arial" w:hAnsi="Arial" w:cs="Arial"/>
        </w:rPr>
        <w:t>acona</w:t>
      </w:r>
      <w:r w:rsidRPr="0022026D">
        <w:rPr>
          <w:rFonts w:ascii="Arial" w:hAnsi="Arial" w:cs="Arial"/>
        </w:rPr>
        <w:t>, Présidente de l’Université Paris-Saclay</w:t>
      </w:r>
      <w:r>
        <w:rPr>
          <w:rFonts w:ascii="Arial" w:hAnsi="Arial" w:cs="Arial"/>
        </w:rPr>
        <w:t xml:space="preserve">, de </w:t>
      </w:r>
      <w:r w:rsidRPr="000426EA">
        <w:rPr>
          <w:rFonts w:ascii="Arial" w:hAnsi="Arial" w:cs="Arial"/>
        </w:rPr>
        <w:t>Jean-Baptiste Marie, président d’Abbelight, e</w:t>
      </w:r>
      <w:r w:rsidRPr="0022026D">
        <w:rPr>
          <w:rFonts w:ascii="Arial" w:hAnsi="Arial" w:cs="Arial"/>
        </w:rPr>
        <w:t>t de toutes les équipes investies dans ce projet. Cette séance a été suivie d’une démonstration de la plateforme de bio imagerie Abbelight™ SAFe.</w:t>
      </w:r>
    </w:p>
    <w:p w14:paraId="742A84D4" w14:textId="39FD9DF0" w:rsidR="0022026D" w:rsidRDefault="0022026D" w:rsidP="0022026D">
      <w:pPr>
        <w:jc w:val="both"/>
        <w:rPr>
          <w:rFonts w:ascii="Arial" w:hAnsi="Arial" w:cs="Arial"/>
        </w:rPr>
      </w:pPr>
    </w:p>
    <w:p w14:paraId="51A0DFDF" w14:textId="23B94621" w:rsidR="0022026D" w:rsidRDefault="0022026D" w:rsidP="0022026D">
      <w:pPr>
        <w:jc w:val="both"/>
        <w:rPr>
          <w:rFonts w:ascii="Arial" w:hAnsi="Arial" w:cs="Arial"/>
        </w:rPr>
      </w:pPr>
    </w:p>
    <w:p w14:paraId="15C42AD8" w14:textId="5CC4100B" w:rsidR="0022026D" w:rsidRDefault="0022026D" w:rsidP="0022026D">
      <w:pPr>
        <w:jc w:val="both"/>
        <w:rPr>
          <w:rFonts w:ascii="Arial" w:hAnsi="Arial" w:cs="Arial"/>
        </w:rPr>
      </w:pPr>
      <w:r w:rsidRPr="0022026D">
        <w:rPr>
          <w:rFonts w:ascii="Arial" w:hAnsi="Arial" w:cs="Arial"/>
          <w:vertAlign w:val="superscript"/>
        </w:rPr>
        <w:t>1</w:t>
      </w:r>
      <w:r>
        <w:rPr>
          <w:rFonts w:ascii="Arial" w:hAnsi="Arial" w:cs="Arial"/>
        </w:rPr>
        <w:t xml:space="preserve"> ISMO (CNRS/Université Paris-Saclay), situé à Orsay</w:t>
      </w:r>
    </w:p>
    <w:p w14:paraId="6DC0BE31" w14:textId="77777777" w:rsidR="0022026D" w:rsidRDefault="0022026D" w:rsidP="0022026D">
      <w:pPr>
        <w:jc w:val="both"/>
        <w:rPr>
          <w:rFonts w:ascii="Arial" w:hAnsi="Arial" w:cs="Arial"/>
        </w:rPr>
      </w:pPr>
    </w:p>
    <w:p w14:paraId="326CC21D" w14:textId="115F912E" w:rsidR="0022026D" w:rsidRDefault="0022026D" w:rsidP="0022026D">
      <w:pPr>
        <w:jc w:val="both"/>
        <w:rPr>
          <w:rFonts w:ascii="Arial" w:hAnsi="Arial" w:cs="Arial"/>
        </w:rPr>
      </w:pPr>
    </w:p>
    <w:p w14:paraId="6E041FBE" w14:textId="79FD96BE" w:rsidR="00ED27AD" w:rsidRPr="0022026D" w:rsidRDefault="00B43FF2" w:rsidP="009A59CB">
      <w:pPr>
        <w:jc w:val="both"/>
        <w:rPr>
          <w:rFonts w:ascii="Arial" w:hAnsi="Arial" w:cs="Arial"/>
          <w:b/>
          <w:sz w:val="22"/>
          <w:szCs w:val="22"/>
        </w:rPr>
      </w:pPr>
      <w:r>
        <w:rPr>
          <w:rFonts w:ascii="Arial" w:hAnsi="Arial" w:cs="Arial"/>
          <w:b/>
          <w:noProof/>
          <w:sz w:val="22"/>
          <w:szCs w:val="22"/>
          <w:lang w:eastAsia="fr-FR"/>
        </w:rPr>
        <w:drawing>
          <wp:inline distT="0" distB="0" distL="0" distR="0" wp14:anchorId="108CFC53" wp14:editId="53BE1845">
            <wp:extent cx="3569087" cy="2381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5_583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5350" cy="2398772"/>
                    </a:xfrm>
                    <a:prstGeom prst="rect">
                      <a:avLst/>
                    </a:prstGeom>
                  </pic:spPr>
                </pic:pic>
              </a:graphicData>
            </a:graphic>
          </wp:inline>
        </w:drawing>
      </w:r>
    </w:p>
    <w:p w14:paraId="2DCF59AA" w14:textId="5A8AC61A" w:rsidR="008466C2" w:rsidRPr="008466C2" w:rsidRDefault="008466C2" w:rsidP="008466C2">
      <w:pPr>
        <w:jc w:val="both"/>
      </w:pPr>
      <w:r w:rsidRPr="008466C2">
        <w:t xml:space="preserve">Le laboratoire commun Nanolife a été inauguré le 2 février 2024. De gauche à droite : </w:t>
      </w:r>
      <w:r w:rsidRPr="008466C2">
        <w:t>Jean-Baptiste Marie, président d’Abbelight</w:t>
      </w:r>
      <w:r w:rsidRPr="008466C2">
        <w:t xml:space="preserve"> ; </w:t>
      </w:r>
      <w:r w:rsidRPr="008466C2">
        <w:t>Jean-Luc Moullet, Directeur général délégué à l’innovation du CNRS</w:t>
      </w:r>
      <w:r w:rsidRPr="008466C2">
        <w:t xml:space="preserve"> ; </w:t>
      </w:r>
      <w:r w:rsidRPr="008466C2">
        <w:t>Thierry Doré, Vice-président recherche et valorisation de l'Université</w:t>
      </w:r>
      <w:r w:rsidRPr="008466C2">
        <w:t>.</w:t>
      </w:r>
    </w:p>
    <w:p w14:paraId="78CBCB33" w14:textId="7DA3956B" w:rsidR="005268D2" w:rsidRPr="008466C2" w:rsidRDefault="008466C2" w:rsidP="005268D2">
      <w:pPr>
        <w:jc w:val="both"/>
        <w:rPr>
          <w:b/>
          <w:i/>
        </w:rPr>
      </w:pPr>
      <w:r w:rsidRPr="008466C2">
        <w:rPr>
          <w:rFonts w:ascii="Arial" w:hAnsi="Arial" w:cs="Arial"/>
          <w:i/>
        </w:rPr>
        <w:t>© Christophe Peus</w:t>
      </w:r>
      <w:bookmarkStart w:id="0" w:name="_GoBack"/>
      <w:bookmarkEnd w:id="0"/>
    </w:p>
    <w:p w14:paraId="72BE467C" w14:textId="11C3A2BB" w:rsidR="00ED27AD" w:rsidRPr="0022026D" w:rsidRDefault="00ED27AD" w:rsidP="009A59CB">
      <w:pPr>
        <w:jc w:val="both"/>
        <w:rPr>
          <w:rFonts w:ascii="Arial" w:hAnsi="Arial" w:cs="Arial"/>
          <w:b/>
          <w:sz w:val="22"/>
          <w:szCs w:val="22"/>
        </w:rPr>
      </w:pPr>
    </w:p>
    <w:p w14:paraId="19469031" w14:textId="43165A61" w:rsidR="00951003" w:rsidRPr="0022026D" w:rsidRDefault="00951003" w:rsidP="009A59CB">
      <w:pPr>
        <w:jc w:val="both"/>
        <w:rPr>
          <w:rFonts w:ascii="Arial" w:hAnsi="Arial" w:cs="Arial"/>
          <w:b/>
          <w:sz w:val="22"/>
          <w:szCs w:val="22"/>
        </w:rPr>
      </w:pPr>
    </w:p>
    <w:p w14:paraId="7B44427D" w14:textId="4447378F" w:rsidR="00951003" w:rsidRPr="008477E3" w:rsidRDefault="00951003" w:rsidP="00951003">
      <w:pPr>
        <w:jc w:val="both"/>
        <w:rPr>
          <w:rFonts w:ascii="Arial" w:hAnsi="Arial" w:cs="Arial"/>
          <w:b/>
          <w:sz w:val="18"/>
          <w:szCs w:val="22"/>
        </w:rPr>
      </w:pPr>
      <w:r w:rsidRPr="008477E3">
        <w:rPr>
          <w:rFonts w:ascii="Arial" w:hAnsi="Arial" w:cs="Arial"/>
          <w:b/>
          <w:sz w:val="18"/>
          <w:szCs w:val="22"/>
        </w:rPr>
        <w:t>À propos d’Abbelight</w:t>
      </w:r>
    </w:p>
    <w:p w14:paraId="0F79F7DE" w14:textId="5628BE34" w:rsidR="00951003" w:rsidRPr="008477E3" w:rsidRDefault="00951003" w:rsidP="00951003">
      <w:pPr>
        <w:jc w:val="both"/>
        <w:rPr>
          <w:rFonts w:ascii="Arial" w:hAnsi="Arial" w:cs="Arial"/>
          <w:sz w:val="18"/>
          <w:szCs w:val="22"/>
        </w:rPr>
      </w:pPr>
      <w:r w:rsidRPr="008477E3">
        <w:rPr>
          <w:rFonts w:ascii="Arial" w:hAnsi="Arial" w:cs="Arial"/>
          <w:sz w:val="18"/>
          <w:szCs w:val="22"/>
        </w:rPr>
        <w:t xml:space="preserve">Créée en 2016, Abbelight est une société en forte croissance spécialisée dans le développement de solutions complètes de microscopie et de nanoscopie (SMLM). </w:t>
      </w:r>
    </w:p>
    <w:p w14:paraId="5526BDFD" w14:textId="77777777" w:rsidR="00951003" w:rsidRPr="008477E3" w:rsidRDefault="00951003" w:rsidP="00951003">
      <w:pPr>
        <w:jc w:val="both"/>
        <w:rPr>
          <w:rFonts w:ascii="Arial" w:hAnsi="Arial" w:cs="Arial"/>
          <w:sz w:val="18"/>
          <w:szCs w:val="22"/>
        </w:rPr>
      </w:pPr>
      <w:r w:rsidRPr="008477E3">
        <w:rPr>
          <w:rFonts w:ascii="Arial" w:hAnsi="Arial" w:cs="Arial"/>
          <w:sz w:val="18"/>
          <w:szCs w:val="22"/>
        </w:rPr>
        <w:t xml:space="preserve">Son portfolio intègre un savoir-faire en constante évolution alliant la chimie, l’optique et l’ingénierie informatique. Ainsi, la plate-forme de bio-imagerie proposée permet aux chercheurs des instituts de recherche publiques et aux biotechs, d’optimiser leurs préparations d’échantillons, l’acquisition et la gestion de leurs données grâce à un panel de techniques avancées adaptées à différentes applications. </w:t>
      </w:r>
    </w:p>
    <w:p w14:paraId="4A53718B" w14:textId="77777777" w:rsidR="00951003" w:rsidRPr="008477E3" w:rsidRDefault="00951003" w:rsidP="00951003">
      <w:pPr>
        <w:jc w:val="both"/>
        <w:rPr>
          <w:rFonts w:ascii="Arial" w:hAnsi="Arial" w:cs="Arial"/>
          <w:sz w:val="18"/>
          <w:szCs w:val="22"/>
        </w:rPr>
      </w:pPr>
      <w:r w:rsidRPr="008477E3">
        <w:rPr>
          <w:rFonts w:ascii="Arial" w:hAnsi="Arial" w:cs="Arial"/>
          <w:sz w:val="18"/>
          <w:szCs w:val="22"/>
        </w:rPr>
        <w:t xml:space="preserve">Abbelight est une société française fondée par quatre chercheurs passionnés, qui s’engage à contribuer à l’amélioration de la santé humaine dans de nombreux domaines tels que la bactériologie, les vésicules extracellulaires, les neurosciences, la biologie structurelle…  </w:t>
      </w:r>
    </w:p>
    <w:p w14:paraId="4B960604" w14:textId="7B2B3260" w:rsidR="00951003" w:rsidRPr="008477E3" w:rsidRDefault="00951003" w:rsidP="00951003">
      <w:pPr>
        <w:jc w:val="both"/>
        <w:rPr>
          <w:rFonts w:ascii="Arial" w:hAnsi="Arial" w:cs="Arial"/>
          <w:sz w:val="18"/>
          <w:szCs w:val="22"/>
        </w:rPr>
      </w:pPr>
      <w:r w:rsidRPr="008477E3">
        <w:rPr>
          <w:rFonts w:ascii="Arial" w:hAnsi="Arial" w:cs="Arial"/>
          <w:sz w:val="18"/>
          <w:szCs w:val="22"/>
        </w:rPr>
        <w:t>Aujourd’hui, Abbelight emploie environ 60 collaborateurs, tous animés par la volonté de fournir les solutions de recherches innovantes et d’accompagner ses clients à travers le monde.</w:t>
      </w:r>
    </w:p>
    <w:p w14:paraId="43388D61" w14:textId="6B94897E" w:rsidR="00951003" w:rsidRPr="008477E3" w:rsidRDefault="00951003" w:rsidP="00951003">
      <w:pPr>
        <w:jc w:val="both"/>
        <w:rPr>
          <w:rFonts w:ascii="Arial" w:hAnsi="Arial" w:cs="Arial"/>
          <w:sz w:val="18"/>
          <w:szCs w:val="22"/>
        </w:rPr>
      </w:pPr>
    </w:p>
    <w:p w14:paraId="2EE6A2E6" w14:textId="195ECEDE" w:rsidR="00951003" w:rsidRPr="008477E3" w:rsidRDefault="00951003" w:rsidP="00951003">
      <w:pPr>
        <w:jc w:val="both"/>
        <w:rPr>
          <w:rFonts w:ascii="Arial" w:hAnsi="Arial" w:cs="Arial"/>
          <w:b/>
          <w:sz w:val="18"/>
          <w:szCs w:val="22"/>
        </w:rPr>
      </w:pPr>
      <w:r w:rsidRPr="008477E3">
        <w:rPr>
          <w:rFonts w:ascii="Arial" w:hAnsi="Arial" w:cs="Arial"/>
          <w:b/>
          <w:sz w:val="18"/>
          <w:szCs w:val="22"/>
        </w:rPr>
        <w:t>À propos du CNRS</w:t>
      </w:r>
    </w:p>
    <w:p w14:paraId="61041224" w14:textId="77777777" w:rsidR="00951003" w:rsidRPr="008477E3" w:rsidRDefault="00951003" w:rsidP="00951003">
      <w:pPr>
        <w:jc w:val="both"/>
        <w:rPr>
          <w:rFonts w:ascii="Arial" w:hAnsi="Arial" w:cs="Arial"/>
          <w:sz w:val="18"/>
          <w:szCs w:val="22"/>
        </w:rPr>
      </w:pPr>
      <w:r w:rsidRPr="008477E3">
        <w:rPr>
          <w:rFonts w:ascii="Arial" w:hAnsi="Arial" w:cs="Arial"/>
          <w:sz w:val="18"/>
          <w:szCs w:val="22"/>
        </w:rPr>
        <w:t xml:space="preserve">Le Centre national de la recherche scientifique est une institution publique de recherche parmi les plus reconnues et renommées au monde. Depuis plus de 80 ans, il répond à une exigence d’excellence au niveau de ses recrutements et développe des recherches pluri et inter disciplinaires sur tout le territoire, en Europe et à l’international. Orienté vers le bien commun, il contribue au progrès scientifique, économique, social et culturel de la France. Le CNRS, c’est avant tout 33 000 femmes et hommes et 200 métiers. Ses 1000 laboratoires, pour la plupart communs avec des universités, des écoles et d'autres organismes de recherche, représentent plus de 120 000 personnes ; ils font progresser les connaissances en explorant le vivant, la matière, l’Univers et le fonctionnement des sociétés humaines. Le lien étroit qu’il tisse entre ses activités de recherche et leur transfert vers la société fait de lui aujourd’hui un acteur clé de l’innovation. Le partenariat avec les entreprises est le socle de sa politique de valorisation. Il se décline notamment via plus de 200 structures communes avec des acteurs industriels et par la création d’une centaine de start-up chaque année, témoignant du potentiel économique de ses travaux de recherche. Le CNRS rend accessible les travaux et les données de la recherche ; ce partage du savoir vise différents publics : communautés scientifiques, médias, décideurs, acteurs économiques et grand public. </w:t>
      </w:r>
    </w:p>
    <w:p w14:paraId="3C6B9D03" w14:textId="631726E4" w:rsidR="00951003" w:rsidRPr="008477E3" w:rsidRDefault="00B43FF2" w:rsidP="00951003">
      <w:pPr>
        <w:jc w:val="both"/>
        <w:rPr>
          <w:rFonts w:ascii="Arial" w:hAnsi="Arial" w:cs="Arial"/>
          <w:sz w:val="18"/>
          <w:szCs w:val="22"/>
        </w:rPr>
      </w:pPr>
      <w:hyperlink r:id="rId9" w:history="1">
        <w:r w:rsidR="00951003" w:rsidRPr="008477E3">
          <w:rPr>
            <w:rStyle w:val="Lienhypertexte"/>
            <w:rFonts w:ascii="Arial" w:hAnsi="Arial" w:cs="Arial"/>
            <w:sz w:val="18"/>
            <w:szCs w:val="22"/>
          </w:rPr>
          <w:t>www.cnrs.fr</w:t>
        </w:r>
      </w:hyperlink>
    </w:p>
    <w:p w14:paraId="6F399195" w14:textId="216F250A" w:rsidR="00ED27AD" w:rsidRPr="008477E3" w:rsidRDefault="00ED27AD" w:rsidP="009A59CB">
      <w:pPr>
        <w:jc w:val="both"/>
        <w:rPr>
          <w:rFonts w:ascii="Arial" w:hAnsi="Arial" w:cs="Arial"/>
          <w:b/>
          <w:szCs w:val="22"/>
        </w:rPr>
      </w:pPr>
    </w:p>
    <w:p w14:paraId="10FFF1A4" w14:textId="51F20E4C" w:rsidR="00951003" w:rsidRPr="008477E3" w:rsidRDefault="00951003" w:rsidP="00951003">
      <w:pPr>
        <w:jc w:val="both"/>
        <w:rPr>
          <w:rFonts w:ascii="Arial" w:hAnsi="Arial" w:cs="Arial"/>
          <w:b/>
          <w:sz w:val="18"/>
          <w:szCs w:val="22"/>
        </w:rPr>
      </w:pPr>
      <w:r w:rsidRPr="008477E3">
        <w:rPr>
          <w:rFonts w:ascii="Arial" w:hAnsi="Arial" w:cs="Arial"/>
          <w:b/>
          <w:sz w:val="18"/>
          <w:szCs w:val="22"/>
        </w:rPr>
        <w:t>À propos de l’Université Paris-Saclay</w:t>
      </w:r>
    </w:p>
    <w:p w14:paraId="45E5DFB5" w14:textId="77777777" w:rsidR="00951003" w:rsidRPr="008477E3" w:rsidRDefault="00951003" w:rsidP="00951003">
      <w:pPr>
        <w:jc w:val="both"/>
        <w:rPr>
          <w:rFonts w:ascii="Arial" w:hAnsi="Arial" w:cs="Arial"/>
          <w:sz w:val="18"/>
          <w:szCs w:val="22"/>
        </w:rPr>
      </w:pPr>
      <w:r w:rsidRPr="008477E3">
        <w:rPr>
          <w:rFonts w:ascii="Arial" w:hAnsi="Arial" w:cs="Arial"/>
          <w:sz w:val="18"/>
          <w:szCs w:val="22"/>
        </w:rPr>
        <w:t>Née de la volonté conjuguée d’universités, de grandes écoles et d’organismes de recherche, l’Université Paris-Saclay compte parmi les grandes universités européennes et mondiales, couvrant les secteurs des Sciences et Ingénierie, des Sciences de la Vie et Santé, et des Sciences Humaines et Sociales. Sa politique scientifique associe étroitement recherche et innovation, et s’exprime à la fois en sciences fondamentales et en sciences appliquées pour répondre aux grands enjeux sociétaux. Du premier cycle au doctorat, en passant par des programmes de grandes écoles, l’Université Paris-Saclay déploie une offre de formation sur un large spectre de disciplines, au service de la réussite étudiante et de l'insertion professionnelle. Elle prépare les étudiants à une société en pleine mutation, où l’esprit critique, l’agilité et la capacité à renouveler ses compétences sont clés. L’Université Paris-Saclay propose également un riche programme de formations tout au long de la vie. Située au sud de Paris sur un vaste territoire, l'Université Paris-Saclay bénéficie d’une position géographique favorisant à la fois sa visibilité internationale et des liens étroits avec ses partenaires socio-économiques - grands groupes industriels, PME, start-up, collectivités territoriales, associations...</w:t>
      </w:r>
    </w:p>
    <w:p w14:paraId="6552C301" w14:textId="46A4FE70" w:rsidR="00ED27AD" w:rsidRPr="00334A8C" w:rsidRDefault="00B43FF2" w:rsidP="00951003">
      <w:pPr>
        <w:jc w:val="both"/>
        <w:rPr>
          <w:rFonts w:ascii="Arial" w:hAnsi="Arial" w:cs="Arial"/>
          <w:sz w:val="18"/>
          <w:szCs w:val="22"/>
          <w:lang w:val="it-IT"/>
        </w:rPr>
      </w:pPr>
      <w:hyperlink r:id="rId10" w:history="1">
        <w:r w:rsidR="00951003" w:rsidRPr="00334A8C">
          <w:rPr>
            <w:rStyle w:val="Lienhypertexte"/>
            <w:rFonts w:ascii="Arial" w:hAnsi="Arial" w:cs="Arial"/>
            <w:sz w:val="18"/>
            <w:szCs w:val="22"/>
            <w:lang w:val="it-IT"/>
          </w:rPr>
          <w:t>www.universite-paris-saclay.fr</w:t>
        </w:r>
      </w:hyperlink>
    </w:p>
    <w:p w14:paraId="598C2679" w14:textId="350EFE82" w:rsidR="005357C2" w:rsidRPr="00334A8C" w:rsidRDefault="005357C2" w:rsidP="009A59CB">
      <w:pPr>
        <w:jc w:val="both"/>
        <w:rPr>
          <w:rFonts w:ascii="Arial" w:hAnsi="Arial" w:cs="Arial"/>
          <w:b/>
          <w:sz w:val="22"/>
          <w:szCs w:val="22"/>
          <w:lang w:val="it-IT"/>
        </w:rPr>
      </w:pPr>
    </w:p>
    <w:p w14:paraId="1B2FA5D2" w14:textId="77777777" w:rsidR="00334A8C" w:rsidRPr="00A72E21" w:rsidRDefault="00334A8C" w:rsidP="009A59CB">
      <w:pPr>
        <w:jc w:val="both"/>
        <w:rPr>
          <w:rFonts w:ascii="Arial" w:hAnsi="Arial" w:cs="Arial"/>
          <w:b/>
          <w:sz w:val="22"/>
          <w:szCs w:val="22"/>
        </w:rPr>
      </w:pPr>
    </w:p>
    <w:p w14:paraId="70ACD63B" w14:textId="1F1BAAD7" w:rsidR="009A59CB" w:rsidRPr="00A72E21" w:rsidRDefault="009A59CB" w:rsidP="009A59CB">
      <w:pPr>
        <w:jc w:val="both"/>
        <w:rPr>
          <w:rFonts w:ascii="Arial" w:hAnsi="Arial" w:cs="Arial"/>
          <w:b/>
          <w:sz w:val="22"/>
          <w:szCs w:val="22"/>
        </w:rPr>
      </w:pPr>
      <w:r w:rsidRPr="00A72E21">
        <w:rPr>
          <w:rFonts w:ascii="Arial" w:hAnsi="Arial" w:cs="Arial"/>
          <w:b/>
          <w:sz w:val="22"/>
          <w:szCs w:val="22"/>
        </w:rPr>
        <w:t>Contact</w:t>
      </w:r>
      <w:r w:rsidR="008477E3" w:rsidRPr="00A72E21">
        <w:rPr>
          <w:rFonts w:ascii="Arial" w:hAnsi="Arial" w:cs="Arial"/>
          <w:b/>
          <w:sz w:val="22"/>
          <w:szCs w:val="22"/>
        </w:rPr>
        <w:t>s presse</w:t>
      </w:r>
    </w:p>
    <w:p w14:paraId="31A39350" w14:textId="16ACF42E" w:rsidR="009A59CB" w:rsidRPr="0022026D" w:rsidRDefault="00B43FF2" w:rsidP="009A59CB">
      <w:pPr>
        <w:jc w:val="both"/>
        <w:rPr>
          <w:rFonts w:ascii="Arial" w:hAnsi="Arial" w:cs="Arial"/>
          <w:sz w:val="24"/>
          <w:szCs w:val="24"/>
        </w:rPr>
      </w:pPr>
      <w:r>
        <w:rPr>
          <w:rFonts w:ascii="Arial" w:hAnsi="Arial" w:cs="Arial"/>
          <w:noProof/>
          <w:color w:val="488CE1" w:themeColor="background2" w:themeTint="80"/>
          <w:sz w:val="24"/>
          <w:szCs w:val="24"/>
        </w:rPr>
        <w:pict w14:anchorId="3B15CDDE">
          <v:rect id="_x0000_i1025" alt="" style="width:460.7pt;height:1.5pt;mso-width-percent:0;mso-height-percent:0;mso-width-percent:0;mso-height-percent:0" o:hralign="center" o:hrstd="t" o:hrnoshade="t" o:hr="t" fillcolor="#0c3f70 [2407]" stroked="f"/>
        </w:pict>
      </w:r>
    </w:p>
    <w:p w14:paraId="0DD48E3F" w14:textId="527644F0" w:rsidR="00E06E75" w:rsidRPr="0022026D" w:rsidRDefault="00E06E75" w:rsidP="00E06E75">
      <w:pPr>
        <w:tabs>
          <w:tab w:val="left" w:pos="709"/>
        </w:tabs>
        <w:spacing w:line="240" w:lineRule="auto"/>
        <w:contextualSpacing/>
        <w:rPr>
          <w:rFonts w:ascii="Arial" w:hAnsi="Arial" w:cs="Arial"/>
        </w:rPr>
      </w:pPr>
      <w:r w:rsidRPr="0022026D">
        <w:rPr>
          <w:rFonts w:ascii="Arial" w:hAnsi="Arial" w:cs="Arial"/>
          <w:b/>
        </w:rPr>
        <w:t xml:space="preserve">CNRS </w:t>
      </w:r>
      <w:r w:rsidRPr="0022026D">
        <w:rPr>
          <w:rFonts w:ascii="Arial" w:hAnsi="Arial" w:cs="Arial"/>
        </w:rPr>
        <w:t xml:space="preserve">l </w:t>
      </w:r>
      <w:r w:rsidR="00951003" w:rsidRPr="0022026D">
        <w:rPr>
          <w:rFonts w:ascii="Arial" w:hAnsi="Arial" w:cs="Arial"/>
        </w:rPr>
        <w:t>Damien Guimier</w:t>
      </w:r>
      <w:r w:rsidR="003C054B" w:rsidRPr="0022026D">
        <w:rPr>
          <w:rFonts w:ascii="Arial" w:hAnsi="Arial" w:cs="Arial"/>
        </w:rPr>
        <w:t xml:space="preserve"> </w:t>
      </w:r>
      <w:r w:rsidRPr="0022026D">
        <w:rPr>
          <w:rFonts w:ascii="Arial" w:hAnsi="Arial" w:cs="Arial"/>
        </w:rPr>
        <w:t xml:space="preserve">l </w:t>
      </w:r>
      <w:r w:rsidRPr="0022026D">
        <w:rPr>
          <w:rFonts w:ascii="Arial" w:hAnsi="Arial" w:cs="Arial"/>
          <w:b/>
        </w:rPr>
        <w:t xml:space="preserve">T +33 1 </w:t>
      </w:r>
      <w:r w:rsidR="00951003" w:rsidRPr="0022026D">
        <w:rPr>
          <w:rFonts w:ascii="Arial" w:hAnsi="Arial" w:cs="Arial"/>
          <w:b/>
        </w:rPr>
        <w:t>69 82 32 40</w:t>
      </w:r>
      <w:r w:rsidR="003C054B" w:rsidRPr="0022026D">
        <w:rPr>
          <w:rFonts w:ascii="Arial" w:hAnsi="Arial" w:cs="Arial"/>
          <w:b/>
        </w:rPr>
        <w:t xml:space="preserve"> </w:t>
      </w:r>
      <w:r w:rsidRPr="0022026D">
        <w:rPr>
          <w:rFonts w:ascii="Arial" w:hAnsi="Arial" w:cs="Arial"/>
        </w:rPr>
        <w:t xml:space="preserve">l </w:t>
      </w:r>
      <w:hyperlink r:id="rId11" w:history="1">
        <w:r w:rsidR="00951003" w:rsidRPr="0022026D">
          <w:rPr>
            <w:rStyle w:val="Lienhypertexte"/>
            <w:rFonts w:ascii="Arial" w:hAnsi="Arial" w:cs="Arial"/>
          </w:rPr>
          <w:t>damien.guimier@cnrs.fr</w:t>
        </w:r>
      </w:hyperlink>
      <w:r w:rsidR="00951003" w:rsidRPr="0022026D">
        <w:rPr>
          <w:rFonts w:ascii="Arial" w:hAnsi="Arial" w:cs="Arial"/>
        </w:rPr>
        <w:t xml:space="preserve"> </w:t>
      </w:r>
    </w:p>
    <w:p w14:paraId="46F7942D" w14:textId="3F111E6C" w:rsidR="00951003" w:rsidRPr="002E548B" w:rsidRDefault="00951003" w:rsidP="00951003">
      <w:pPr>
        <w:tabs>
          <w:tab w:val="left" w:pos="709"/>
        </w:tabs>
        <w:spacing w:line="240" w:lineRule="auto"/>
        <w:contextualSpacing/>
        <w:rPr>
          <w:rFonts w:ascii="Arial" w:hAnsi="Arial" w:cs="Arial"/>
          <w:lang w:val="en-US"/>
        </w:rPr>
      </w:pPr>
      <w:r w:rsidRPr="002E548B">
        <w:rPr>
          <w:rFonts w:ascii="Arial" w:hAnsi="Arial" w:cs="Arial"/>
          <w:b/>
          <w:lang w:val="en-US"/>
        </w:rPr>
        <w:t xml:space="preserve">Abbelight </w:t>
      </w:r>
      <w:r w:rsidRPr="002E548B">
        <w:rPr>
          <w:rFonts w:ascii="Arial" w:hAnsi="Arial" w:cs="Arial"/>
          <w:lang w:val="en-US"/>
        </w:rPr>
        <w:t xml:space="preserve">l </w:t>
      </w:r>
      <w:r w:rsidR="00BC11A4">
        <w:rPr>
          <w:rFonts w:ascii="Arial" w:hAnsi="Arial" w:cs="Arial"/>
          <w:lang w:val="en-US"/>
        </w:rPr>
        <w:t>Dassine Zouaoui</w:t>
      </w:r>
      <w:r w:rsidRPr="002E548B">
        <w:rPr>
          <w:rFonts w:ascii="Arial" w:hAnsi="Arial" w:cs="Arial"/>
          <w:lang w:val="en-US"/>
        </w:rPr>
        <w:t xml:space="preserve"> l </w:t>
      </w:r>
      <w:hyperlink r:id="rId12" w:history="1">
        <w:r w:rsidR="00BC11A4" w:rsidRPr="003E6604">
          <w:rPr>
            <w:rStyle w:val="Lienhypertexte"/>
            <w:rFonts w:ascii="Arial" w:hAnsi="Arial" w:cs="Arial"/>
            <w:lang w:val="en-US"/>
          </w:rPr>
          <w:t xml:space="preserve">dzouaoui@abbelight.com </w:t>
        </w:r>
      </w:hyperlink>
    </w:p>
    <w:p w14:paraId="23A5EA97" w14:textId="75579641" w:rsidR="003D536A" w:rsidRPr="0022026D" w:rsidRDefault="00951003" w:rsidP="008477E3">
      <w:pPr>
        <w:tabs>
          <w:tab w:val="left" w:pos="709"/>
        </w:tabs>
        <w:spacing w:line="240" w:lineRule="auto"/>
        <w:contextualSpacing/>
        <w:rPr>
          <w:rFonts w:ascii="Arial" w:hAnsi="Arial" w:cs="Arial"/>
        </w:rPr>
      </w:pPr>
      <w:r w:rsidRPr="00943E29">
        <w:rPr>
          <w:rFonts w:ascii="Arial" w:hAnsi="Arial" w:cs="Arial"/>
          <w:b/>
        </w:rPr>
        <w:t xml:space="preserve">Université Paris-Saclay </w:t>
      </w:r>
      <w:r w:rsidRPr="00943E29">
        <w:rPr>
          <w:rFonts w:ascii="Arial" w:hAnsi="Arial" w:cs="Arial"/>
        </w:rPr>
        <w:t xml:space="preserve">l </w:t>
      </w:r>
      <w:r w:rsidR="00185B4A" w:rsidRPr="00943E29">
        <w:rPr>
          <w:rFonts w:ascii="Arial" w:hAnsi="Arial" w:cs="Arial"/>
        </w:rPr>
        <w:t>Gaëlle Degrez</w:t>
      </w:r>
      <w:r w:rsidRPr="00943E29">
        <w:rPr>
          <w:rFonts w:ascii="Arial" w:hAnsi="Arial" w:cs="Arial"/>
        </w:rPr>
        <w:t xml:space="preserve"> l </w:t>
      </w:r>
      <w:r w:rsidRPr="00943E29">
        <w:rPr>
          <w:rFonts w:ascii="Arial" w:hAnsi="Arial" w:cs="Arial"/>
          <w:b/>
        </w:rPr>
        <w:t xml:space="preserve">T </w:t>
      </w:r>
      <w:r w:rsidR="00185B4A" w:rsidRPr="00943E29">
        <w:rPr>
          <w:rFonts w:ascii="Arial" w:hAnsi="Arial" w:cs="Arial"/>
          <w:b/>
        </w:rPr>
        <w:t>06 21 25 77 45</w:t>
      </w:r>
      <w:r w:rsidRPr="00943E29">
        <w:rPr>
          <w:rFonts w:ascii="Arial" w:hAnsi="Arial" w:cs="Arial"/>
        </w:rPr>
        <w:t xml:space="preserve">l </w:t>
      </w:r>
      <w:hyperlink r:id="rId13" w:history="1">
        <w:r w:rsidR="00185B4A" w:rsidRPr="00743F7D">
          <w:rPr>
            <w:rStyle w:val="Lienhypertexte"/>
          </w:rPr>
          <w:t>gaelle.degrez@univ</w:t>
        </w:r>
        <w:r w:rsidR="00185B4A" w:rsidRPr="00743F7D">
          <w:rPr>
            <w:rStyle w:val="Lienhypertexte"/>
            <w:rFonts w:ascii="Arial" w:hAnsi="Arial" w:cs="Arial"/>
          </w:rPr>
          <w:t xml:space="preserve">ersite-paris-saclay.fr </w:t>
        </w:r>
      </w:hyperlink>
    </w:p>
    <w:sectPr w:rsidR="003D536A" w:rsidRPr="0022026D" w:rsidSect="00907587">
      <w:footerReference w:type="default" r:id="rId14"/>
      <w:headerReference w:type="first" r:id="rId15"/>
      <w:footerReference w:type="first" r:id="rId16"/>
      <w:type w:val="continuous"/>
      <w:pgSz w:w="11906" w:h="16838" w:code="9"/>
      <w:pgMar w:top="2056" w:right="1558" w:bottom="1021"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E41D1" w14:textId="77777777" w:rsidR="005F5B83" w:rsidRDefault="005F5B83" w:rsidP="00F51D4C">
      <w:r>
        <w:separator/>
      </w:r>
    </w:p>
  </w:endnote>
  <w:endnote w:type="continuationSeparator" w:id="0">
    <w:p w14:paraId="08B0FD17" w14:textId="77777777" w:rsidR="005F5B83" w:rsidRDefault="005F5B83"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tillium Web">
    <w:charset w:val="00"/>
    <w:family w:val="auto"/>
    <w:pitch w:val="variable"/>
    <w:sig w:usb0="00000001"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6C18F" w14:textId="77777777" w:rsidR="007D544A" w:rsidRDefault="007D544A">
    <w:pPr>
      <w:pStyle w:val="Pieddepage"/>
    </w:pPr>
  </w:p>
  <w:p w14:paraId="69FC6563" w14:textId="77777777" w:rsidR="007D544A" w:rsidRDefault="007D544A">
    <w:pPr>
      <w:pStyle w:val="Pieddepage"/>
    </w:pPr>
  </w:p>
  <w:p w14:paraId="12CA6A06" w14:textId="77777777" w:rsidR="007D544A" w:rsidRDefault="007D544A">
    <w:pPr>
      <w:pStyle w:val="Pieddepage"/>
    </w:pPr>
  </w:p>
  <w:p w14:paraId="7A522099" w14:textId="77777777" w:rsidR="007D544A" w:rsidRDefault="007D544A">
    <w:pPr>
      <w:pStyle w:val="Pieddepage"/>
    </w:pPr>
  </w:p>
  <w:p w14:paraId="3BB9852B" w14:textId="77777777" w:rsidR="007D544A" w:rsidRDefault="007D54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ACF64" w14:textId="77777777" w:rsidR="00792113" w:rsidRDefault="00792113">
    <w:pPr>
      <w:pStyle w:val="Pieddepage"/>
    </w:pPr>
  </w:p>
  <w:p w14:paraId="0A131037" w14:textId="77777777" w:rsidR="00792113" w:rsidRDefault="00792113">
    <w:pPr>
      <w:pStyle w:val="Pieddepage"/>
    </w:pPr>
  </w:p>
  <w:p w14:paraId="1861BC37" w14:textId="77777777" w:rsidR="00792113" w:rsidRDefault="00792113">
    <w:pPr>
      <w:pStyle w:val="Pieddepage"/>
    </w:pPr>
  </w:p>
  <w:p w14:paraId="787E403A" w14:textId="77777777" w:rsidR="00792113" w:rsidRDefault="00792113">
    <w:pPr>
      <w:pStyle w:val="Pieddepage"/>
    </w:pPr>
  </w:p>
  <w:p w14:paraId="1E72DE65" w14:textId="77777777" w:rsidR="00792113" w:rsidRDefault="007921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DE92E" w14:textId="77777777" w:rsidR="005F5B83" w:rsidRDefault="005F5B83" w:rsidP="00F51D4C">
      <w:r>
        <w:separator/>
      </w:r>
    </w:p>
  </w:footnote>
  <w:footnote w:type="continuationSeparator" w:id="0">
    <w:p w14:paraId="0D029F2E" w14:textId="77777777" w:rsidR="005F5B83" w:rsidRDefault="005F5B83" w:rsidP="00F5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CA283" w14:textId="0C2B12C7" w:rsidR="00907587" w:rsidRDefault="0022026D" w:rsidP="00883BFA">
    <w:pPr>
      <w:pStyle w:val="En-tte"/>
    </w:pPr>
    <w:r>
      <w:rPr>
        <w:rFonts w:ascii="Titillium Web" w:hAnsi="Titillium Web"/>
        <w:noProof/>
        <w:lang w:eastAsia="fr-FR"/>
      </w:rPr>
      <w:drawing>
        <wp:anchor distT="0" distB="0" distL="114300" distR="114300" simplePos="0" relativeHeight="251672576" behindDoc="0" locked="0" layoutInCell="1" allowOverlap="1" wp14:anchorId="33C4DDAC" wp14:editId="5201FFC6">
          <wp:simplePos x="0" y="0"/>
          <wp:positionH relativeFrom="column">
            <wp:posOffset>-125095</wp:posOffset>
          </wp:positionH>
          <wp:positionV relativeFrom="paragraph">
            <wp:posOffset>170815</wp:posOffset>
          </wp:positionV>
          <wp:extent cx="2158365" cy="857885"/>
          <wp:effectExtent l="0" t="0" r="0" b="0"/>
          <wp:wrapSquare wrapText="bothSides"/>
          <wp:docPr id="13" name="Picture 51589113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891132" name="Image 3" descr="Une image contenant texte, Police, Graphique, logo&#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8365" cy="857885"/>
                  </a:xfrm>
                  <a:prstGeom prst="rect">
                    <a:avLst/>
                  </a:prstGeom>
                  <a:ln>
                    <a:noFill/>
                  </a:ln>
                </pic:spPr>
              </pic:pic>
            </a:graphicData>
          </a:graphic>
          <wp14:sizeRelH relativeFrom="page">
            <wp14:pctWidth>0</wp14:pctWidth>
          </wp14:sizeRelH>
          <wp14:sizeRelV relativeFrom="page">
            <wp14:pctHeight>0</wp14:pctHeight>
          </wp14:sizeRelV>
        </wp:anchor>
      </w:drawing>
    </w:r>
    <w:r w:rsidRPr="00951003">
      <w:rPr>
        <w:noProof/>
        <w:lang w:eastAsia="fr-FR"/>
      </w:rPr>
      <w:drawing>
        <wp:anchor distT="0" distB="0" distL="114300" distR="114300" simplePos="0" relativeHeight="251671552" behindDoc="0" locked="0" layoutInCell="1" allowOverlap="1" wp14:anchorId="1F4017A9" wp14:editId="4C84F209">
          <wp:simplePos x="0" y="0"/>
          <wp:positionH relativeFrom="margin">
            <wp:posOffset>2449195</wp:posOffset>
          </wp:positionH>
          <wp:positionV relativeFrom="margin">
            <wp:posOffset>-1016635</wp:posOffset>
          </wp:positionV>
          <wp:extent cx="946150" cy="933450"/>
          <wp:effectExtent l="0" t="0" r="635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NRS_2019_BLEU.png"/>
                  <pic:cNvPicPr/>
                </pic:nvPicPr>
                <pic:blipFill>
                  <a:blip r:embed="rId2">
                    <a:extLst>
                      <a:ext uri="{28A0092B-C50C-407E-A947-70E740481C1C}">
                        <a14:useLocalDpi xmlns:a14="http://schemas.microsoft.com/office/drawing/2010/main" val="0"/>
                      </a:ext>
                    </a:extLst>
                  </a:blip>
                  <a:stretch>
                    <a:fillRect/>
                  </a:stretch>
                </pic:blipFill>
                <pic:spPr>
                  <a:xfrm>
                    <a:off x="0" y="0"/>
                    <a:ext cx="946150" cy="933450"/>
                  </a:xfrm>
                  <a:prstGeom prst="rect">
                    <a:avLst/>
                  </a:prstGeom>
                  <a:ln>
                    <a:noFill/>
                  </a:ln>
                </pic:spPr>
              </pic:pic>
            </a:graphicData>
          </a:graphic>
          <wp14:sizeRelH relativeFrom="margin">
            <wp14:pctWidth>0</wp14:pctWidth>
          </wp14:sizeRelH>
          <wp14:sizeRelV relativeFrom="margin">
            <wp14:pctHeight>0</wp14:pctHeight>
          </wp14:sizeRelV>
        </wp:anchor>
      </w:drawing>
    </w:r>
  </w:p>
  <w:p w14:paraId="56133E46" w14:textId="6B7C25B8" w:rsidR="00907587" w:rsidRDefault="002E548B" w:rsidP="00825CF7">
    <w:pPr>
      <w:pStyle w:val="En-tte"/>
      <w:spacing w:line="100" w:lineRule="exact"/>
    </w:pPr>
    <w:r w:rsidRPr="00765997">
      <w:rPr>
        <w:rFonts w:ascii="Times New Roman" w:eastAsia="Times New Roman" w:hAnsi="Times New Roman" w:cs="Times New Roman"/>
        <w:noProof/>
        <w:sz w:val="24"/>
        <w:szCs w:val="24"/>
        <w:lang w:eastAsia="fr-FR"/>
      </w:rPr>
      <w:drawing>
        <wp:anchor distT="0" distB="0" distL="114300" distR="114300" simplePos="0" relativeHeight="251674624" behindDoc="1" locked="0" layoutInCell="1" allowOverlap="1" wp14:anchorId="1ED75C25" wp14:editId="14C00459">
          <wp:simplePos x="0" y="0"/>
          <wp:positionH relativeFrom="margin">
            <wp:align>right</wp:align>
          </wp:positionH>
          <wp:positionV relativeFrom="paragraph">
            <wp:posOffset>29534</wp:posOffset>
          </wp:positionV>
          <wp:extent cx="1746250" cy="788035"/>
          <wp:effectExtent l="0" t="0" r="635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46250" cy="788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48F698" w14:textId="76E921D8" w:rsidR="00907587" w:rsidRDefault="00907587" w:rsidP="00825CF7">
    <w:pPr>
      <w:pStyle w:val="En-tte"/>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2D362D"/>
    <w:multiLevelType w:val="hybridMultilevel"/>
    <w:tmpl w:val="53B0D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556FF1"/>
    <w:multiLevelType w:val="multilevel"/>
    <w:tmpl w:val="96640B32"/>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pStyle w:val="Titre3"/>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4" w15:restartNumberingAfterBreak="0">
    <w:nsid w:val="566241A6"/>
    <w:multiLevelType w:val="multilevel"/>
    <w:tmpl w:val="7C681D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7F89784B"/>
    <w:multiLevelType w:val="hybridMultilevel"/>
    <w:tmpl w:val="7ADE1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3"/>
  </w:num>
  <w:num w:numId="13">
    <w:abstractNumId w:val="15"/>
  </w:num>
  <w:num w:numId="14">
    <w:abstractNumId w:val="1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6A1"/>
    <w:rsid w:val="00012249"/>
    <w:rsid w:val="000356A1"/>
    <w:rsid w:val="00035DCE"/>
    <w:rsid w:val="000426EA"/>
    <w:rsid w:val="00053DFE"/>
    <w:rsid w:val="0006101B"/>
    <w:rsid w:val="00072B49"/>
    <w:rsid w:val="00073F27"/>
    <w:rsid w:val="00074903"/>
    <w:rsid w:val="000872F2"/>
    <w:rsid w:val="00091FE0"/>
    <w:rsid w:val="00092DDA"/>
    <w:rsid w:val="000B76F5"/>
    <w:rsid w:val="000C5DA0"/>
    <w:rsid w:val="000C711B"/>
    <w:rsid w:val="000D0208"/>
    <w:rsid w:val="000D0BD9"/>
    <w:rsid w:val="000D270A"/>
    <w:rsid w:val="000D27AB"/>
    <w:rsid w:val="000F5B9F"/>
    <w:rsid w:val="00100442"/>
    <w:rsid w:val="001008C5"/>
    <w:rsid w:val="00156337"/>
    <w:rsid w:val="00171117"/>
    <w:rsid w:val="0018022D"/>
    <w:rsid w:val="00185B4A"/>
    <w:rsid w:val="00192494"/>
    <w:rsid w:val="001C2644"/>
    <w:rsid w:val="001C43BB"/>
    <w:rsid w:val="001D0796"/>
    <w:rsid w:val="001E09A5"/>
    <w:rsid w:val="001E211A"/>
    <w:rsid w:val="001E3059"/>
    <w:rsid w:val="001E6ABF"/>
    <w:rsid w:val="001F4C32"/>
    <w:rsid w:val="002019AB"/>
    <w:rsid w:val="00216EA8"/>
    <w:rsid w:val="0022026D"/>
    <w:rsid w:val="0022180D"/>
    <w:rsid w:val="00237776"/>
    <w:rsid w:val="00246BE5"/>
    <w:rsid w:val="00262990"/>
    <w:rsid w:val="00280A5D"/>
    <w:rsid w:val="00286BBA"/>
    <w:rsid w:val="00290CF5"/>
    <w:rsid w:val="002A312F"/>
    <w:rsid w:val="002B2D02"/>
    <w:rsid w:val="002C58EE"/>
    <w:rsid w:val="002E548B"/>
    <w:rsid w:val="002F064D"/>
    <w:rsid w:val="002F1902"/>
    <w:rsid w:val="003128F4"/>
    <w:rsid w:val="003218FE"/>
    <w:rsid w:val="00323EFC"/>
    <w:rsid w:val="00333E45"/>
    <w:rsid w:val="00334A8C"/>
    <w:rsid w:val="003449E9"/>
    <w:rsid w:val="00352948"/>
    <w:rsid w:val="00353A14"/>
    <w:rsid w:val="003579A2"/>
    <w:rsid w:val="00370CC5"/>
    <w:rsid w:val="00380D55"/>
    <w:rsid w:val="00383EE7"/>
    <w:rsid w:val="003910D2"/>
    <w:rsid w:val="003A22CE"/>
    <w:rsid w:val="003A50F6"/>
    <w:rsid w:val="003C054B"/>
    <w:rsid w:val="003C172E"/>
    <w:rsid w:val="003C7C34"/>
    <w:rsid w:val="003D536A"/>
    <w:rsid w:val="003D57F4"/>
    <w:rsid w:val="003E6604"/>
    <w:rsid w:val="00412465"/>
    <w:rsid w:val="00441878"/>
    <w:rsid w:val="0044280A"/>
    <w:rsid w:val="004638EA"/>
    <w:rsid w:val="004639B8"/>
    <w:rsid w:val="00467F49"/>
    <w:rsid w:val="004713C3"/>
    <w:rsid w:val="00480E20"/>
    <w:rsid w:val="004926F2"/>
    <w:rsid w:val="005075B7"/>
    <w:rsid w:val="005232F9"/>
    <w:rsid w:val="005268D2"/>
    <w:rsid w:val="005357C2"/>
    <w:rsid w:val="0054365F"/>
    <w:rsid w:val="005453AB"/>
    <w:rsid w:val="00550AD7"/>
    <w:rsid w:val="00550AF2"/>
    <w:rsid w:val="00566D24"/>
    <w:rsid w:val="00571AF0"/>
    <w:rsid w:val="00584B64"/>
    <w:rsid w:val="005A37FA"/>
    <w:rsid w:val="005A451E"/>
    <w:rsid w:val="005B1FE0"/>
    <w:rsid w:val="005E5042"/>
    <w:rsid w:val="005F55EC"/>
    <w:rsid w:val="005F5B83"/>
    <w:rsid w:val="006062BA"/>
    <w:rsid w:val="00610D08"/>
    <w:rsid w:val="00611B3F"/>
    <w:rsid w:val="00671145"/>
    <w:rsid w:val="00673B85"/>
    <w:rsid w:val="006801C5"/>
    <w:rsid w:val="00691EBC"/>
    <w:rsid w:val="006A56E7"/>
    <w:rsid w:val="006B108E"/>
    <w:rsid w:val="006B1BEF"/>
    <w:rsid w:val="006C296F"/>
    <w:rsid w:val="006D73D7"/>
    <w:rsid w:val="006F538E"/>
    <w:rsid w:val="006F7EC7"/>
    <w:rsid w:val="007042D3"/>
    <w:rsid w:val="00705FE6"/>
    <w:rsid w:val="0074277F"/>
    <w:rsid w:val="00743F7D"/>
    <w:rsid w:val="00747F12"/>
    <w:rsid w:val="00792113"/>
    <w:rsid w:val="007A1F94"/>
    <w:rsid w:val="007A4A17"/>
    <w:rsid w:val="007D544A"/>
    <w:rsid w:val="007E48D1"/>
    <w:rsid w:val="007E7B22"/>
    <w:rsid w:val="00814BB4"/>
    <w:rsid w:val="00816E6A"/>
    <w:rsid w:val="00820FB2"/>
    <w:rsid w:val="00825CF7"/>
    <w:rsid w:val="008430BC"/>
    <w:rsid w:val="008466C2"/>
    <w:rsid w:val="008477E3"/>
    <w:rsid w:val="00850C20"/>
    <w:rsid w:val="00883BFA"/>
    <w:rsid w:val="00907587"/>
    <w:rsid w:val="009113F5"/>
    <w:rsid w:val="0092700B"/>
    <w:rsid w:val="00943E29"/>
    <w:rsid w:val="00951003"/>
    <w:rsid w:val="00962526"/>
    <w:rsid w:val="00971591"/>
    <w:rsid w:val="009764FA"/>
    <w:rsid w:val="009A005D"/>
    <w:rsid w:val="009A59CB"/>
    <w:rsid w:val="009E2AF5"/>
    <w:rsid w:val="009E7827"/>
    <w:rsid w:val="00A0120A"/>
    <w:rsid w:val="00A1708E"/>
    <w:rsid w:val="00A50CA0"/>
    <w:rsid w:val="00A6580C"/>
    <w:rsid w:val="00A72E21"/>
    <w:rsid w:val="00A97AB5"/>
    <w:rsid w:val="00AF2F10"/>
    <w:rsid w:val="00B04075"/>
    <w:rsid w:val="00B43FF2"/>
    <w:rsid w:val="00B520FB"/>
    <w:rsid w:val="00B57222"/>
    <w:rsid w:val="00B949DE"/>
    <w:rsid w:val="00BB6425"/>
    <w:rsid w:val="00BC11A4"/>
    <w:rsid w:val="00BE766C"/>
    <w:rsid w:val="00C244A8"/>
    <w:rsid w:val="00C244B8"/>
    <w:rsid w:val="00C26358"/>
    <w:rsid w:val="00C30949"/>
    <w:rsid w:val="00C744B2"/>
    <w:rsid w:val="00C77D73"/>
    <w:rsid w:val="00CA76AC"/>
    <w:rsid w:val="00CB6692"/>
    <w:rsid w:val="00D10553"/>
    <w:rsid w:val="00D2133B"/>
    <w:rsid w:val="00D332A7"/>
    <w:rsid w:val="00D34059"/>
    <w:rsid w:val="00D6482E"/>
    <w:rsid w:val="00D65FF7"/>
    <w:rsid w:val="00D71E47"/>
    <w:rsid w:val="00D80E71"/>
    <w:rsid w:val="00D84E9E"/>
    <w:rsid w:val="00D930C2"/>
    <w:rsid w:val="00DA2FBF"/>
    <w:rsid w:val="00DB2103"/>
    <w:rsid w:val="00DB7AB5"/>
    <w:rsid w:val="00DD50D4"/>
    <w:rsid w:val="00DF172F"/>
    <w:rsid w:val="00DF66AA"/>
    <w:rsid w:val="00E06E75"/>
    <w:rsid w:val="00E14497"/>
    <w:rsid w:val="00E3310B"/>
    <w:rsid w:val="00E34CFC"/>
    <w:rsid w:val="00E91182"/>
    <w:rsid w:val="00EA0669"/>
    <w:rsid w:val="00EA4D1F"/>
    <w:rsid w:val="00EC4D4D"/>
    <w:rsid w:val="00ED27AD"/>
    <w:rsid w:val="00EE4435"/>
    <w:rsid w:val="00EF3F8D"/>
    <w:rsid w:val="00F16798"/>
    <w:rsid w:val="00F22185"/>
    <w:rsid w:val="00F26730"/>
    <w:rsid w:val="00F43FDD"/>
    <w:rsid w:val="00F51D4C"/>
    <w:rsid w:val="00F52D98"/>
    <w:rsid w:val="00F537A6"/>
    <w:rsid w:val="00F60941"/>
    <w:rsid w:val="00F83F57"/>
    <w:rsid w:val="00FA1E79"/>
    <w:rsid w:val="00FB6B37"/>
    <w:rsid w:val="00FB6DE6"/>
    <w:rsid w:val="00FE039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64BFEFC"/>
  <w15:docId w15:val="{667F07D1-E9DC-41E2-87FD-3F4080180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D55"/>
  </w:style>
  <w:style w:type="paragraph" w:styleId="Titre1">
    <w:name w:val="heading 1"/>
    <w:basedOn w:val="Normal"/>
    <w:next w:val="Normal"/>
    <w:link w:val="Titre1Car"/>
    <w:uiPriority w:val="9"/>
    <w:semiHidden/>
    <w:rsid w:val="00FA1E79"/>
    <w:pPr>
      <w:keepNext/>
      <w:keepLines/>
      <w:spacing w:before="180" w:after="240" w:line="280" w:lineRule="atLeast"/>
      <w:outlineLvl w:val="0"/>
    </w:pPr>
    <w:rPr>
      <w:rFonts w:asciiTheme="majorHAnsi" w:eastAsiaTheme="majorEastAsia" w:hAnsiTheme="majorHAnsi" w:cstheme="majorBidi"/>
      <w:b/>
      <w:bCs/>
      <w:sz w:val="28"/>
      <w:szCs w:val="28"/>
      <w:u w:val="single"/>
    </w:rPr>
  </w:style>
  <w:style w:type="paragraph" w:styleId="Titre2">
    <w:name w:val="heading 2"/>
    <w:basedOn w:val="Normal"/>
    <w:next w:val="Normal"/>
    <w:link w:val="Titre2Car"/>
    <w:uiPriority w:val="9"/>
    <w:semiHidden/>
    <w:rsid w:val="00FA1E79"/>
    <w:pPr>
      <w:keepNext/>
      <w:keepLines/>
      <w:numPr>
        <w:ilvl w:val="1"/>
        <w:numId w:val="12"/>
      </w:numPr>
      <w:spacing w:before="300" w:line="220" w:lineRule="atLeast"/>
      <w:outlineLvl w:val="1"/>
    </w:pPr>
    <w:rPr>
      <w:rFonts w:asciiTheme="majorHAnsi" w:eastAsiaTheme="majorEastAsia" w:hAnsiTheme="majorHAnsi" w:cstheme="majorBidi"/>
      <w:b/>
      <w:bCs/>
      <w:sz w:val="22"/>
    </w:rPr>
  </w:style>
  <w:style w:type="paragraph" w:styleId="Titre3">
    <w:name w:val="heading 3"/>
    <w:basedOn w:val="Normal"/>
    <w:next w:val="Normal"/>
    <w:link w:val="Titre3Car"/>
    <w:uiPriority w:val="9"/>
    <w:semiHidden/>
    <w:qFormat/>
    <w:rsid w:val="00FA1E79"/>
    <w:pPr>
      <w:keepNext/>
      <w:keepLines/>
      <w:numPr>
        <w:ilvl w:val="2"/>
        <w:numId w:val="12"/>
      </w:numPr>
      <w:spacing w:before="160" w:after="60" w:line="220" w:lineRule="atLeast"/>
      <w:outlineLvl w:val="2"/>
    </w:pPr>
    <w:rPr>
      <w:rFonts w:asciiTheme="majorHAnsi" w:eastAsiaTheme="majorEastAsia" w:hAnsiTheme="majorHAnsi" w:cstheme="majorBidi"/>
      <w:b/>
      <w:bCs/>
      <w:sz w:val="18"/>
      <w:szCs w:val="18"/>
    </w:rPr>
  </w:style>
  <w:style w:type="paragraph" w:styleId="Titre4">
    <w:name w:val="heading 4"/>
    <w:basedOn w:val="Normal"/>
    <w:next w:val="Normal"/>
    <w:link w:val="Titre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61325"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61325"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line="240" w:lineRule="exact"/>
    </w:p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semiHidden/>
    <w:rsid w:val="00FA1E79"/>
    <w:pPr>
      <w:ind w:left="720"/>
      <w:contextualSpacing/>
    </w:pPr>
  </w:style>
  <w:style w:type="character" w:customStyle="1" w:styleId="Titre1Car">
    <w:name w:val="Titre 1 Car"/>
    <w:basedOn w:val="Policepardfaut"/>
    <w:link w:val="Titre1"/>
    <w:uiPriority w:val="9"/>
    <w:semiHidden/>
    <w:rsid w:val="00611B3F"/>
    <w:rPr>
      <w:rFonts w:asciiTheme="majorHAnsi" w:eastAsiaTheme="majorEastAsia" w:hAnsiTheme="majorHAnsi" w:cstheme="majorBidi"/>
      <w:b/>
      <w:bCs/>
      <w:sz w:val="28"/>
      <w:szCs w:val="28"/>
      <w:u w:val="single"/>
    </w:rPr>
  </w:style>
  <w:style w:type="character" w:customStyle="1" w:styleId="Titre2Car">
    <w:name w:val="Titre 2 Car"/>
    <w:basedOn w:val="Policepardfaut"/>
    <w:link w:val="Titre2"/>
    <w:uiPriority w:val="9"/>
    <w:semiHidden/>
    <w:rsid w:val="00962526"/>
    <w:rPr>
      <w:rFonts w:asciiTheme="majorHAnsi" w:eastAsiaTheme="majorEastAsia" w:hAnsiTheme="majorHAnsi" w:cstheme="majorBidi"/>
      <w:b/>
      <w:bCs/>
    </w:rPr>
  </w:style>
  <w:style w:type="character" w:customStyle="1" w:styleId="Titre3Car">
    <w:name w:val="Titre 3 Car"/>
    <w:basedOn w:val="Policepardfaut"/>
    <w:link w:val="Titre3"/>
    <w:uiPriority w:val="9"/>
    <w:semiHidden/>
    <w:rsid w:val="00962526"/>
    <w:rPr>
      <w:rFonts w:asciiTheme="majorHAnsi" w:eastAsiaTheme="majorEastAsia" w:hAnsiTheme="majorHAnsi" w:cstheme="majorBidi"/>
      <w:b/>
      <w:bCs/>
      <w:sz w:val="18"/>
      <w:szCs w:val="18"/>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061325"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061325"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Paragraphedeliste"/>
    <w:semiHidden/>
    <w:rsid w:val="00FA1E79"/>
    <w:pPr>
      <w:numPr>
        <w:numId w:val="11"/>
      </w:numPr>
      <w:spacing w:line="260" w:lineRule="atLeast"/>
      <w:ind w:left="142" w:hanging="142"/>
    </w:pPr>
    <w:rPr>
      <w:sz w:val="18"/>
      <w:szCs w:val="18"/>
    </w:rPr>
  </w:style>
  <w:style w:type="paragraph" w:customStyle="1" w:styleId="intituldestinataire">
    <w:name w:val="intitulé destinataire"/>
    <w:basedOn w:val="Normal"/>
    <w:qFormat/>
    <w:rsid w:val="007A4A17"/>
    <w:pPr>
      <w:framePr w:wrap="around" w:hAnchor="margin" w:yAlign="top"/>
      <w:spacing w:line="250" w:lineRule="exact"/>
    </w:pPr>
    <w:rPr>
      <w:rFonts w:cstheme="minorHAnsi"/>
      <w:b/>
      <w:sz w:val="21"/>
      <w:szCs w:val="21"/>
    </w:rPr>
  </w:style>
  <w:style w:type="paragraph" w:customStyle="1" w:styleId="Adressebasdepage">
    <w:name w:val="Adresse bas de page"/>
    <w:basedOn w:val="Normal"/>
    <w:qFormat/>
    <w:rsid w:val="00F43FDD"/>
    <w:pPr>
      <w:framePr w:w="5670" w:h="284" w:wrap="notBeside" w:hAnchor="margin" w:yAlign="bottom" w:anchorLock="1"/>
      <w:spacing w:line="250" w:lineRule="exact"/>
    </w:pPr>
    <w:rPr>
      <w:sz w:val="21"/>
      <w:szCs w:val="21"/>
    </w:rPr>
  </w:style>
  <w:style w:type="paragraph" w:customStyle="1" w:styleId="Paragraphestandard">
    <w:name w:val="[Paragraphe standard]"/>
    <w:basedOn w:val="Normal"/>
    <w:uiPriority w:val="99"/>
    <w:rsid w:val="00907587"/>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Contenudecadre">
    <w:name w:val="Contenu de cadre"/>
    <w:basedOn w:val="Normal"/>
    <w:qFormat/>
    <w:rsid w:val="00C77D73"/>
    <w:pPr>
      <w:spacing w:line="240" w:lineRule="auto"/>
    </w:pPr>
    <w:rPr>
      <w:rFonts w:ascii="Times" w:eastAsia="Times" w:hAnsi="Times" w:cs="Times New Roman"/>
      <w:sz w:val="24"/>
      <w:lang w:eastAsia="fr-FR"/>
    </w:rPr>
  </w:style>
  <w:style w:type="paragraph" w:styleId="Notedebasdepage">
    <w:name w:val="footnote text"/>
    <w:basedOn w:val="Normal"/>
    <w:link w:val="NotedebasdepageCar"/>
    <w:uiPriority w:val="99"/>
    <w:semiHidden/>
    <w:unhideWhenUsed/>
    <w:rsid w:val="00C77D73"/>
    <w:pPr>
      <w:spacing w:line="240" w:lineRule="auto"/>
    </w:pPr>
  </w:style>
  <w:style w:type="character" w:customStyle="1" w:styleId="NotedebasdepageCar">
    <w:name w:val="Note de bas de page Car"/>
    <w:basedOn w:val="Policepardfaut"/>
    <w:link w:val="Notedebasdepage"/>
    <w:uiPriority w:val="99"/>
    <w:semiHidden/>
    <w:rsid w:val="00C77D73"/>
  </w:style>
  <w:style w:type="character" w:styleId="Appelnotedebasdep">
    <w:name w:val="footnote reference"/>
    <w:basedOn w:val="Policepardfaut"/>
    <w:uiPriority w:val="99"/>
    <w:semiHidden/>
    <w:unhideWhenUsed/>
    <w:rsid w:val="00C77D73"/>
    <w:rPr>
      <w:vertAlign w:val="superscript"/>
    </w:rPr>
  </w:style>
  <w:style w:type="character" w:customStyle="1" w:styleId="LienInternet">
    <w:name w:val="Lien Internet"/>
    <w:basedOn w:val="Policepardfaut"/>
    <w:semiHidden/>
    <w:rsid w:val="003D536A"/>
    <w:rPr>
      <w:color w:val="0000FF"/>
      <w:u w:val="single"/>
    </w:rPr>
  </w:style>
  <w:style w:type="character" w:styleId="Lienhypertexte">
    <w:name w:val="Hyperlink"/>
    <w:basedOn w:val="Policepardfaut"/>
    <w:uiPriority w:val="99"/>
    <w:unhideWhenUsed/>
    <w:rsid w:val="003D536A"/>
    <w:rPr>
      <w:color w:val="000000" w:themeColor="hyperlink"/>
      <w:u w:val="single"/>
    </w:rPr>
  </w:style>
  <w:style w:type="paragraph" w:styleId="NormalWeb">
    <w:name w:val="Normal (Web)"/>
    <w:basedOn w:val="Normal"/>
    <w:uiPriority w:val="99"/>
    <w:semiHidden/>
    <w:unhideWhenUsed/>
    <w:rsid w:val="009A59CB"/>
    <w:pPr>
      <w:spacing w:before="100" w:beforeAutospacing="1" w:after="100" w:afterAutospacing="1" w:line="240" w:lineRule="auto"/>
    </w:pPr>
    <w:rPr>
      <w:rFonts w:ascii="Times New Roman" w:hAnsi="Times New Roman" w:cs="Times New Roman"/>
      <w:sz w:val="24"/>
      <w:szCs w:val="24"/>
      <w:lang w:eastAsia="fr-FR"/>
    </w:rPr>
  </w:style>
  <w:style w:type="character" w:customStyle="1" w:styleId="field">
    <w:name w:val="field"/>
    <w:basedOn w:val="Policepardfaut"/>
    <w:rsid w:val="009A59CB"/>
  </w:style>
  <w:style w:type="character" w:styleId="Accentuation">
    <w:name w:val="Emphasis"/>
    <w:basedOn w:val="Policepardfaut"/>
    <w:uiPriority w:val="20"/>
    <w:qFormat/>
    <w:rsid w:val="009A59CB"/>
    <w:rPr>
      <w:i/>
      <w:iCs/>
    </w:rPr>
  </w:style>
  <w:style w:type="character" w:styleId="lev">
    <w:name w:val="Strong"/>
    <w:basedOn w:val="Policepardfaut"/>
    <w:uiPriority w:val="22"/>
    <w:qFormat/>
    <w:rsid w:val="009A59CB"/>
    <w:rPr>
      <w:b/>
      <w:bCs/>
    </w:rPr>
  </w:style>
  <w:style w:type="character" w:styleId="Marquedecommentaire">
    <w:name w:val="annotation reference"/>
    <w:basedOn w:val="Policepardfaut"/>
    <w:uiPriority w:val="99"/>
    <w:semiHidden/>
    <w:unhideWhenUsed/>
    <w:rsid w:val="00E06E75"/>
    <w:rPr>
      <w:sz w:val="16"/>
      <w:szCs w:val="16"/>
    </w:rPr>
  </w:style>
  <w:style w:type="paragraph" w:styleId="Commentaire">
    <w:name w:val="annotation text"/>
    <w:basedOn w:val="Normal"/>
    <w:link w:val="CommentaireCar"/>
    <w:uiPriority w:val="99"/>
    <w:semiHidden/>
    <w:unhideWhenUsed/>
    <w:rsid w:val="00E06E75"/>
    <w:pPr>
      <w:spacing w:line="240" w:lineRule="auto"/>
    </w:pPr>
    <w:rPr>
      <w:lang w:val="en-GB"/>
    </w:rPr>
  </w:style>
  <w:style w:type="character" w:customStyle="1" w:styleId="CommentaireCar">
    <w:name w:val="Commentaire Car"/>
    <w:basedOn w:val="Policepardfaut"/>
    <w:link w:val="Commentaire"/>
    <w:uiPriority w:val="99"/>
    <w:semiHidden/>
    <w:rsid w:val="00E06E75"/>
    <w:rPr>
      <w:lang w:val="en-GB"/>
    </w:rPr>
  </w:style>
  <w:style w:type="paragraph" w:styleId="Objetducommentaire">
    <w:name w:val="annotation subject"/>
    <w:basedOn w:val="Commentaire"/>
    <w:next w:val="Commentaire"/>
    <w:link w:val="ObjetducommentaireCar"/>
    <w:uiPriority w:val="99"/>
    <w:semiHidden/>
    <w:unhideWhenUsed/>
    <w:rsid w:val="005357C2"/>
    <w:rPr>
      <w:b/>
      <w:bCs/>
      <w:lang w:val="fr-FR"/>
    </w:rPr>
  </w:style>
  <w:style w:type="character" w:customStyle="1" w:styleId="ObjetducommentaireCar">
    <w:name w:val="Objet du commentaire Car"/>
    <w:basedOn w:val="CommentaireCar"/>
    <w:link w:val="Objetducommentaire"/>
    <w:uiPriority w:val="99"/>
    <w:semiHidden/>
    <w:rsid w:val="005357C2"/>
    <w:rPr>
      <w:b/>
      <w:bCs/>
      <w:lang w:val="en-GB"/>
    </w:rPr>
  </w:style>
  <w:style w:type="character" w:styleId="Lienhypertextesuivivisit">
    <w:name w:val="FollowedHyperlink"/>
    <w:basedOn w:val="Policepardfaut"/>
    <w:uiPriority w:val="99"/>
    <w:semiHidden/>
    <w:unhideWhenUsed/>
    <w:rsid w:val="005357C2"/>
    <w:rPr>
      <w:color w:val="000000" w:themeColor="followedHyperlink"/>
      <w:u w:val="single"/>
    </w:rPr>
  </w:style>
  <w:style w:type="paragraph" w:styleId="Rvision">
    <w:name w:val="Revision"/>
    <w:hidden/>
    <w:uiPriority w:val="99"/>
    <w:semiHidden/>
    <w:rsid w:val="00334A8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68772">
      <w:bodyDiv w:val="1"/>
      <w:marLeft w:val="0"/>
      <w:marRight w:val="0"/>
      <w:marTop w:val="0"/>
      <w:marBottom w:val="0"/>
      <w:divBdr>
        <w:top w:val="none" w:sz="0" w:space="0" w:color="auto"/>
        <w:left w:val="none" w:sz="0" w:space="0" w:color="auto"/>
        <w:bottom w:val="none" w:sz="0" w:space="0" w:color="auto"/>
        <w:right w:val="none" w:sz="0" w:space="0" w:color="auto"/>
      </w:divBdr>
    </w:div>
    <w:div w:id="767240529">
      <w:bodyDiv w:val="1"/>
      <w:marLeft w:val="0"/>
      <w:marRight w:val="0"/>
      <w:marTop w:val="0"/>
      <w:marBottom w:val="0"/>
      <w:divBdr>
        <w:top w:val="none" w:sz="0" w:space="0" w:color="auto"/>
        <w:left w:val="none" w:sz="0" w:space="0" w:color="auto"/>
        <w:bottom w:val="none" w:sz="0" w:space="0" w:color="auto"/>
        <w:right w:val="none" w:sz="0" w:space="0" w:color="auto"/>
      </w:divBdr>
    </w:div>
    <w:div w:id="1241868708">
      <w:bodyDiv w:val="1"/>
      <w:marLeft w:val="0"/>
      <w:marRight w:val="0"/>
      <w:marTop w:val="0"/>
      <w:marBottom w:val="0"/>
      <w:divBdr>
        <w:top w:val="none" w:sz="0" w:space="0" w:color="auto"/>
        <w:left w:val="none" w:sz="0" w:space="0" w:color="auto"/>
        <w:bottom w:val="none" w:sz="0" w:space="0" w:color="auto"/>
        <w:right w:val="none" w:sz="0" w:space="0" w:color="auto"/>
      </w:divBdr>
    </w:div>
    <w:div w:id="136539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aelle.degrez@universite-paris-saclay.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zouaoui@abbeligh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mien.guimier@cnrs.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niversite-paris-saclay.fr" TargetMode="External"/><Relationship Id="rId4" Type="http://schemas.openxmlformats.org/officeDocument/2006/relationships/settings" Target="settings.xml"/><Relationship Id="rId9" Type="http://schemas.openxmlformats.org/officeDocument/2006/relationships/hyperlink" Target="http://www.cnrs.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CNRS">
      <a:dk1>
        <a:sysClr val="windowText" lastClr="000000"/>
      </a:dk1>
      <a:lt1>
        <a:srgbClr val="FFFFFF"/>
      </a:lt1>
      <a:dk2>
        <a:srgbClr val="5FBEDC"/>
      </a:dk2>
      <a:lt2>
        <a:srgbClr val="0C284B"/>
      </a:lt2>
      <a:accent1>
        <a:srgbClr val="0C284B"/>
      </a:accent1>
      <a:accent2>
        <a:srgbClr val="5FBEDC"/>
      </a:accent2>
      <a:accent3>
        <a:srgbClr val="4B6487"/>
      </a:accent3>
      <a:accent4>
        <a:srgbClr val="115596"/>
      </a:accent4>
      <a:accent5>
        <a:srgbClr val="0F69B4"/>
      </a:accent5>
      <a:accent6>
        <a:srgbClr val="3978BC"/>
      </a:accent6>
      <a:hlink>
        <a:srgbClr val="000000"/>
      </a:hlink>
      <a:folHlink>
        <a:srgbClr val="000000"/>
      </a:folHlink>
    </a:clrScheme>
    <a:fontScheme name="Arial Black - Arial">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4ECC9-9C97-4B55-A1C2-653877E00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1635</Words>
  <Characters>8996</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CNRS</vt:lpstr>
    </vt:vector>
  </TitlesOfParts>
  <Manager>CNRS</Manager>
  <Company>CNRS</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CNRS</dc:title>
  <dc:subject>CNRS</dc:subject>
  <dc:creator>Microsoft Office User</dc:creator>
  <cp:keywords/>
  <dc:description/>
  <cp:lastModifiedBy>GUIMIER Damien</cp:lastModifiedBy>
  <cp:revision>9</cp:revision>
  <cp:lastPrinted>2021-06-22T07:37:00Z</cp:lastPrinted>
  <dcterms:created xsi:type="dcterms:W3CDTF">2024-02-02T12:43:00Z</dcterms:created>
  <dcterms:modified xsi:type="dcterms:W3CDTF">2024-02-02T16:46:00Z</dcterms:modified>
</cp:coreProperties>
</file>